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黑体" w:hAnsi="黑体" w:eastAsia="黑体"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杭州电子科技大学-采购报批服务平台操作手册</w:t>
      </w:r>
    </w:p>
    <w:p>
      <w:pPr>
        <w:widowControl/>
        <w:jc w:val="center"/>
        <w:rPr>
          <w:rFonts w:hint="eastAsia" w:eastAsiaTheme="minorEastAsia"/>
          <w:b/>
          <w:sz w:val="44"/>
          <w:szCs w:val="44"/>
          <w:lang w:val="en-US" w:eastAsia="zh-CN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left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2018年0</w:t>
      </w:r>
      <w:r>
        <w:rPr>
          <w:rFonts w:hint="eastAsia"/>
          <w:b/>
          <w:sz w:val="44"/>
          <w:szCs w:val="44"/>
          <w:lang w:val="en-US" w:eastAsia="zh-CN"/>
        </w:rPr>
        <w:t>6</w:t>
      </w:r>
      <w:r>
        <w:rPr>
          <w:rFonts w:hint="eastAsia"/>
          <w:b/>
          <w:sz w:val="44"/>
          <w:szCs w:val="44"/>
        </w:rPr>
        <w:t>月</w:t>
      </w:r>
    </w:p>
    <w:p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/>
    <w:p/>
    <w:p/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TOC \o "1-3" \h \z \u </w:instrText>
      </w:r>
      <w:r>
        <w:fldChar w:fldCharType="separate"/>
      </w:r>
      <w:r>
        <w:fldChar w:fldCharType="begin"/>
      </w:r>
      <w:r>
        <w:instrText xml:space="preserve"> HYPERLINK \l _Toc12211 </w:instrText>
      </w:r>
      <w:r>
        <w:fldChar w:fldCharType="separate"/>
      </w:r>
      <w:r>
        <w:rPr>
          <w:rFonts w:hint="eastAsia"/>
        </w:rPr>
        <w:t>1 系统登录</w:t>
      </w:r>
      <w:r>
        <w:tab/>
      </w:r>
      <w:r>
        <w:fldChar w:fldCharType="begin"/>
      </w:r>
      <w:r>
        <w:instrText xml:space="preserve"> PAGEREF _Toc12211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_Toc12593 </w:instrText>
      </w:r>
      <w:r>
        <w:fldChar w:fldCharType="separate"/>
      </w:r>
      <w:r>
        <w:rPr>
          <w:rFonts w:hint="eastAsia"/>
        </w:rPr>
        <w:t xml:space="preserve">2 </w:t>
      </w:r>
      <w:r>
        <w:rPr>
          <w:rFonts w:hint="eastAsia"/>
          <w:lang w:val="en-US" w:eastAsia="zh-CN"/>
        </w:rPr>
        <w:t>申请流程介绍</w:t>
      </w:r>
      <w:r>
        <w:tab/>
      </w:r>
      <w:r>
        <w:fldChar w:fldCharType="begin"/>
      </w:r>
      <w:r>
        <w:instrText xml:space="preserve"> PAGEREF _Toc12593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_Toc16547 </w:instrText>
      </w:r>
      <w:r>
        <w:fldChar w:fldCharType="separate"/>
      </w:r>
      <w:r>
        <w:rPr>
          <w:rFonts w:hint="eastAsia"/>
        </w:rPr>
        <w:t>3 系统桌面介绍</w:t>
      </w:r>
      <w:r>
        <w:tab/>
      </w:r>
      <w:r>
        <w:fldChar w:fldCharType="begin"/>
      </w:r>
      <w:r>
        <w:instrText xml:space="preserve"> PAGEREF _Toc16547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_Toc10364 </w:instrText>
      </w:r>
      <w:r>
        <w:fldChar w:fldCharType="separate"/>
      </w:r>
      <w:r>
        <w:rPr>
          <w:rFonts w:hint="eastAsia"/>
        </w:rPr>
        <w:t xml:space="preserve">4 </w:t>
      </w:r>
      <w:r>
        <w:rPr>
          <w:rFonts w:hint="eastAsia"/>
          <w:lang w:val="en-US" w:eastAsia="zh-CN"/>
        </w:rPr>
        <w:t>采购申请</w:t>
      </w:r>
      <w:r>
        <w:tab/>
      </w:r>
      <w:r>
        <w:fldChar w:fldCharType="begin"/>
      </w:r>
      <w:r>
        <w:instrText xml:space="preserve"> PAGEREF _Toc10364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_Toc30874 </w:instrText>
      </w:r>
      <w:r>
        <w:fldChar w:fldCharType="separate"/>
      </w:r>
      <w:r>
        <w:rPr>
          <w:rFonts w:hint="eastAsia"/>
        </w:rPr>
        <w:t xml:space="preserve">5 </w:t>
      </w:r>
      <w:r>
        <w:rPr>
          <w:rFonts w:hint="eastAsia"/>
          <w:lang w:val="en-US" w:eastAsia="zh-CN"/>
        </w:rPr>
        <w:t>我的采购申请</w:t>
      </w:r>
      <w:r>
        <w:tab/>
      </w:r>
      <w:r>
        <w:fldChar w:fldCharType="begin"/>
      </w:r>
      <w:r>
        <w:instrText xml:space="preserve"> PAGEREF _Toc30874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_Toc21171 </w:instrText>
      </w:r>
      <w:r>
        <w:fldChar w:fldCharType="separate"/>
      </w:r>
      <w:r>
        <w:rPr>
          <w:rFonts w:hint="eastAsia" w:eastAsiaTheme="minorEastAsia"/>
          <w:lang w:eastAsia="zh-CN"/>
        </w:rPr>
        <w:t xml:space="preserve">6 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进度查看</w:t>
      </w:r>
      <w:r>
        <w:tab/>
      </w:r>
      <w:r>
        <w:fldChar w:fldCharType="begin"/>
      </w:r>
      <w:r>
        <w:instrText xml:space="preserve"> PAGEREF _Toc21171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_Toc188 </w:instrText>
      </w:r>
      <w:r>
        <w:fldChar w:fldCharType="separate"/>
      </w:r>
      <w:r>
        <w:rPr>
          <w:rFonts w:hint="eastAsia" w:eastAsiaTheme="minorEastAsia"/>
          <w:lang w:eastAsia="zh-CN"/>
        </w:rPr>
        <w:t xml:space="preserve">7 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立项</w:t>
      </w:r>
      <w:r>
        <w:tab/>
      </w:r>
      <w:r>
        <w:fldChar w:fldCharType="begin"/>
      </w:r>
      <w:r>
        <w:instrText xml:space="preserve"> PAGEREF _Toc188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jc w:val="center"/>
        <w:rPr>
          <w:b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2"/>
      </w:pPr>
      <w:bookmarkStart w:id="0" w:name="_Toc12211"/>
      <w:bookmarkStart w:id="1" w:name="_Toc3242"/>
      <w:bookmarkStart w:id="2" w:name="_Toc2613"/>
      <w:bookmarkStart w:id="3" w:name="_Toc29389"/>
      <w:bookmarkStart w:id="4" w:name="_Toc17636"/>
      <w:bookmarkStart w:id="5" w:name="_Toc32239"/>
      <w:bookmarkStart w:id="6" w:name="_Toc504032520"/>
      <w:bookmarkStart w:id="7" w:name="_Toc22213"/>
      <w:bookmarkStart w:id="8" w:name="_Toc22758"/>
      <w:r>
        <w:rPr>
          <w:rFonts w:hint="eastAsia"/>
        </w:rPr>
        <w:t>系统登录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ind w:firstLine="42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</w:rPr>
        <w:t>第一步：浏览器打开地址：</w:t>
      </w:r>
      <w:r>
        <w:rPr>
          <w:rFonts w:hint="eastAsia"/>
          <w:color w:val="00B0F0"/>
          <w:szCs w:val="24"/>
          <w:lang w:val="en-US" w:eastAsia="zh-CN"/>
        </w:rPr>
        <w:fldChar w:fldCharType="begin"/>
      </w:r>
      <w:r>
        <w:rPr>
          <w:rFonts w:hint="eastAsia"/>
          <w:color w:val="00B0F0"/>
          <w:szCs w:val="24"/>
          <w:lang w:val="en-US" w:eastAsia="zh-CN"/>
        </w:rPr>
        <w:instrText xml:space="preserve"> HYPERLINK "http://cgxx.hdu.edu.cn" </w:instrText>
      </w:r>
      <w:r>
        <w:rPr>
          <w:rFonts w:hint="eastAsia"/>
          <w:color w:val="00B0F0"/>
          <w:szCs w:val="24"/>
          <w:lang w:val="en-US" w:eastAsia="zh-CN"/>
        </w:rPr>
        <w:fldChar w:fldCharType="separate"/>
      </w:r>
      <w:r>
        <w:rPr>
          <w:rStyle w:val="21"/>
          <w:rFonts w:hint="eastAsia"/>
          <w:color w:val="00B0F0"/>
          <w:szCs w:val="24"/>
          <w:lang w:val="en-US" w:eastAsia="zh-CN"/>
        </w:rPr>
        <w:t>http://cgxx.hdu.edu.cn</w:t>
      </w:r>
      <w:r>
        <w:rPr>
          <w:rFonts w:hint="eastAsia"/>
          <w:color w:val="00B0F0"/>
          <w:szCs w:val="24"/>
          <w:lang w:val="en-US" w:eastAsia="zh-CN"/>
        </w:rPr>
        <w:fldChar w:fldCharType="end"/>
      </w:r>
      <w:r>
        <w:rPr>
          <w:rFonts w:hint="eastAsia"/>
          <w:color w:val="00B0F0"/>
          <w:szCs w:val="24"/>
          <w:lang w:val="en-US" w:eastAsia="zh-CN"/>
        </w:rPr>
        <w:t xml:space="preserve"> </w:t>
      </w:r>
      <w:r>
        <w:rPr>
          <w:rFonts w:hint="eastAsia"/>
          <w:szCs w:val="24"/>
          <w:lang w:val="en-US" w:eastAsia="zh-CN"/>
        </w:rPr>
        <w:t>登录采购报批服务平台网站</w:t>
      </w:r>
    </w:p>
    <w:p>
      <w:pPr>
        <w:rPr>
          <w:rFonts w:hint="eastAsia"/>
          <w:szCs w:val="24"/>
          <w:lang w:val="en-US" w:eastAsia="zh-CN"/>
        </w:rPr>
      </w:pPr>
      <w:r>
        <w:drawing>
          <wp:inline distT="0" distB="0" distL="114300" distR="114300">
            <wp:extent cx="5264785" cy="2692400"/>
            <wp:effectExtent l="0" t="0" r="1206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</w:rPr>
        <w:t>第二步：</w:t>
      </w:r>
      <w:r>
        <w:rPr>
          <w:rFonts w:hint="eastAsia"/>
          <w:szCs w:val="24"/>
          <w:lang w:val="en-US" w:eastAsia="zh-CN"/>
        </w:rPr>
        <w:t>在网站上点击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采招平台用户登录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按钮，输入账号密码即可登录，该账号密码为用户老师在学校所使用的的工号及密码。</w:t>
      </w:r>
    </w:p>
    <w:p>
      <w:r>
        <w:drawing>
          <wp:inline distT="0" distB="0" distL="114300" distR="114300">
            <wp:extent cx="5269230" cy="2369185"/>
            <wp:effectExtent l="0" t="0" r="7620" b="1206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227580"/>
            <wp:effectExtent l="0" t="0" r="9525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12593"/>
      <w:bookmarkStart w:id="10" w:name="_Toc13296"/>
      <w:r>
        <w:rPr>
          <w:rFonts w:hint="eastAsia"/>
          <w:lang w:val="en-US" w:eastAsia="zh-CN"/>
        </w:rPr>
        <w:t>申请流程介绍</w:t>
      </w:r>
      <w:bookmarkEnd w:id="9"/>
      <w:bookmarkEnd w:id="10"/>
    </w:p>
    <w:p>
      <w:pPr>
        <w:ind w:firstLine="420" w:firstLineChars="0"/>
        <w:jc w:val="both"/>
      </w:pPr>
      <w:r>
        <w:rPr>
          <w:rFonts w:hint="eastAsia"/>
          <w:szCs w:val="24"/>
          <w:lang w:val="en-US" w:eastAsia="zh-CN"/>
        </w:rPr>
        <w:t>采购报批服务平台主要实现全校教职工关于仪器设备、服务类、工程维修类、空调、家具等各项采购全过程电子化管理，实行网上递交、网上审批“一站式、无纸化”服务</w:t>
      </w:r>
      <w:r>
        <w:rPr>
          <w:rFonts w:hint="eastAsia" w:asciiTheme="minorEastAsia" w:hAnsiTheme="minorEastAsia"/>
          <w:snapToGrid w:val="0"/>
          <w:sz w:val="36"/>
          <w:szCs w:val="36"/>
          <w:lang w:eastAsia="zh-CN"/>
        </w:rPr>
        <w:t>。</w:t>
      </w:r>
    </w:p>
    <w:p>
      <w:pPr>
        <w:ind w:firstLine="420"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采购人提交采购申请后，需要经过经费负责人、经费主管部门、申请学院负责人、相关部门负责人、国资实验处相关人员、教育厅、财政厅相关人员、采购中心相关人员等一系列审批，具体审批流程可参考下图：</w:t>
      </w:r>
    </w:p>
    <w:p>
      <w:pPr>
        <w:ind w:firstLine="484" w:firstLineChars="202"/>
        <w:rPr>
          <w:rFonts w:hint="eastAsia"/>
          <w:szCs w:val="24"/>
        </w:rPr>
      </w:pPr>
    </w:p>
    <w:p>
      <w:pPr>
        <w:jc w:val="center"/>
      </w:pPr>
      <w:r>
        <w:object>
          <v:shape id="_x0000_i1025" o:spt="75" type="#_x0000_t75" style="height:655.85pt;width:342.8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7">
            <o:LockedField>false</o:LockedField>
          </o:OLEObject>
        </w:object>
      </w:r>
    </w:p>
    <w:p>
      <w:pPr>
        <w:rPr>
          <w:rFonts w:hint="eastAsia"/>
          <w:szCs w:val="24"/>
        </w:rPr>
      </w:pPr>
    </w:p>
    <w:p>
      <w:pPr>
        <w:pStyle w:val="2"/>
      </w:pPr>
      <w:bookmarkStart w:id="11" w:name="_Toc16547"/>
      <w:bookmarkStart w:id="12" w:name="_Toc504032522"/>
      <w:bookmarkStart w:id="13" w:name="_Toc6012"/>
      <w:bookmarkStart w:id="14" w:name="_Toc61"/>
      <w:bookmarkStart w:id="15" w:name="_Toc29282"/>
      <w:bookmarkStart w:id="16" w:name="_Toc18142"/>
      <w:bookmarkStart w:id="17" w:name="_Toc15802"/>
      <w:bookmarkStart w:id="18" w:name="_Toc6679"/>
      <w:bookmarkStart w:id="19" w:name="_Toc22863"/>
      <w:bookmarkStart w:id="20" w:name="_Toc14997"/>
      <w:bookmarkStart w:id="21" w:name="_Toc7027"/>
      <w:r>
        <w:rPr>
          <w:rFonts w:hint="eastAsia"/>
        </w:rPr>
        <w:t>系统桌面介绍</w:t>
      </w:r>
      <w:bookmarkEnd w:id="11"/>
      <w:bookmarkEnd w:id="12"/>
      <w:bookmarkEnd w:id="13"/>
      <w:bookmarkEnd w:id="14"/>
      <w:bookmarkEnd w:id="15"/>
      <w:bookmarkEnd w:id="16"/>
      <w:bookmarkEnd w:id="17"/>
    </w:p>
    <w:p>
      <w:pPr>
        <w:ind w:firstLine="420"/>
        <w:rPr>
          <w:rFonts w:hint="eastAsia"/>
          <w:szCs w:val="24"/>
        </w:rPr>
      </w:pPr>
      <w:r>
        <w:rPr>
          <w:rFonts w:hint="eastAsia"/>
          <w:szCs w:val="24"/>
        </w:rPr>
        <w:t>系统桌面大致分为系统通知、待办事项</w:t>
      </w:r>
      <w:r>
        <w:rPr>
          <w:rFonts w:hint="eastAsia"/>
          <w:szCs w:val="24"/>
          <w:lang w:eastAsia="zh-CN"/>
        </w:rPr>
        <w:t>、</w:t>
      </w:r>
      <w:r>
        <w:rPr>
          <w:rFonts w:hint="eastAsia"/>
          <w:szCs w:val="24"/>
          <w:lang w:val="en-US" w:eastAsia="zh-CN"/>
        </w:rPr>
        <w:t>我的项目</w:t>
      </w:r>
      <w:r>
        <w:rPr>
          <w:rFonts w:hint="eastAsia"/>
          <w:szCs w:val="24"/>
        </w:rPr>
        <w:t>几个模块。</w:t>
      </w:r>
    </w:p>
    <w:p>
      <w:pPr>
        <w:rPr>
          <w:rFonts w:hint="eastAsia"/>
          <w:szCs w:val="24"/>
        </w:rPr>
      </w:pPr>
      <w:r>
        <w:drawing>
          <wp:inline distT="0" distB="0" distL="114300" distR="114300">
            <wp:extent cx="5266055" cy="2552065"/>
            <wp:effectExtent l="0" t="0" r="10795" b="6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4"/>
        </w:rPr>
      </w:pPr>
      <w:r>
        <w:rPr>
          <w:rFonts w:hint="eastAsia"/>
          <w:szCs w:val="24"/>
        </w:rPr>
        <w:t>待办事项：待办事项中主要显示当前操作员待处理的业务，操作员可点击进入后对其进行处理。</w:t>
      </w:r>
    </w:p>
    <w:p>
      <w:pPr>
        <w:ind w:firstLine="420"/>
        <w:rPr>
          <w:rFonts w:hint="eastAsia"/>
          <w:szCs w:val="24"/>
        </w:rPr>
      </w:pPr>
      <w:r>
        <w:rPr>
          <w:rFonts w:hint="eastAsia"/>
          <w:szCs w:val="24"/>
        </w:rPr>
        <w:t>系统通知：一些重要的通知可以在系统通知中展示出来，方便</w:t>
      </w:r>
      <w:r>
        <w:rPr>
          <w:rFonts w:hint="eastAsia"/>
          <w:szCs w:val="24"/>
          <w:lang w:val="en-US" w:eastAsia="zh-CN"/>
        </w:rPr>
        <w:t>相关</w:t>
      </w:r>
      <w:r>
        <w:rPr>
          <w:rFonts w:hint="eastAsia"/>
          <w:szCs w:val="24"/>
        </w:rPr>
        <w:t>人员查看</w:t>
      </w:r>
      <w:r>
        <w:rPr>
          <w:rFonts w:hint="eastAsia"/>
          <w:szCs w:val="24"/>
          <w:lang w:val="en-US" w:eastAsia="zh-CN"/>
        </w:rPr>
        <w:t>阅知</w:t>
      </w:r>
      <w:r>
        <w:rPr>
          <w:rFonts w:hint="eastAsia"/>
          <w:szCs w:val="24"/>
        </w:rPr>
        <w:t>。</w:t>
      </w:r>
    </w:p>
    <w:p>
      <w:pPr>
        <w:ind w:firstLine="42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我的项目：采购中心分派经办人接受采购申请后，该采购申请已正式立项，采购人可点击具体的项目进入该项目，查看项目信息、招标文件、招标公告、合同信息等相关信息。</w:t>
      </w:r>
    </w:p>
    <w:p>
      <w:pPr>
        <w:ind w:firstLine="420"/>
        <w:rPr>
          <w:szCs w:val="24"/>
        </w:rPr>
      </w:pPr>
      <w:r>
        <w:rPr>
          <w:rFonts w:hint="eastAsia"/>
          <w:szCs w:val="24"/>
          <w:lang w:val="en-US" w:eastAsia="zh-CN"/>
        </w:rPr>
        <w:t>注：不是所有的采购项目都需要在本系统中发公告，具体由采购中心确定是否需要在本系统中发公告为准。</w:t>
      </w:r>
    </w:p>
    <w:bookmarkEnd w:id="18"/>
    <w:bookmarkEnd w:id="19"/>
    <w:bookmarkEnd w:id="20"/>
    <w:bookmarkEnd w:id="21"/>
    <w:p>
      <w:pPr>
        <w:pStyle w:val="2"/>
      </w:pPr>
      <w:bookmarkStart w:id="22" w:name="_Toc24301"/>
      <w:bookmarkStart w:id="23" w:name="_Toc2309"/>
      <w:bookmarkStart w:id="24" w:name="_Toc10364"/>
      <w:r>
        <w:rPr>
          <w:rFonts w:hint="eastAsia"/>
          <w:lang w:val="en-US" w:eastAsia="zh-CN"/>
        </w:rPr>
        <w:t>采购申请</w:t>
      </w:r>
      <w:bookmarkEnd w:id="22"/>
      <w:bookmarkEnd w:id="23"/>
      <w:bookmarkEnd w:id="24"/>
    </w:p>
    <w:p>
      <w:pPr>
        <w:ind w:firstLine="484" w:firstLineChars="202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用户老师如需发起采购申请，可</w:t>
      </w:r>
      <w:r>
        <w:rPr>
          <w:rFonts w:hint="eastAsia"/>
          <w:szCs w:val="24"/>
        </w:rPr>
        <w:t>在</w:t>
      </w:r>
      <w:r>
        <w:rPr>
          <w:rFonts w:hint="eastAsia"/>
          <w:szCs w:val="24"/>
          <w:lang w:val="en-US" w:eastAsia="zh-CN"/>
        </w:rPr>
        <w:t>系统</w:t>
      </w:r>
      <w:r>
        <w:rPr>
          <w:rFonts w:hint="eastAsia"/>
          <w:szCs w:val="24"/>
        </w:rPr>
        <w:t>左侧菜单栏中找到</w:t>
      </w:r>
      <w:r>
        <w:rPr>
          <w:rFonts w:hint="eastAsia"/>
          <w:szCs w:val="24"/>
          <w:lang w:val="en-US" w:eastAsia="zh-CN"/>
        </w:rPr>
        <w:t>一级菜单</w:t>
      </w:r>
      <w:r>
        <w:rPr>
          <w:szCs w:val="24"/>
        </w:rPr>
        <w:t>”</w:t>
      </w:r>
      <w:r>
        <w:rPr>
          <w:rFonts w:hint="eastAsia"/>
          <w:szCs w:val="24"/>
          <w:lang w:val="en-US" w:eastAsia="zh-CN"/>
        </w:rPr>
        <w:t>申请</w:t>
      </w:r>
      <w:r>
        <w:rPr>
          <w:szCs w:val="24"/>
        </w:rPr>
        <w:t>”</w:t>
      </w:r>
      <w:r>
        <w:rPr>
          <w:rFonts w:hint="eastAsia"/>
          <w:szCs w:val="24"/>
          <w:lang w:val="en-US" w:eastAsia="zh-CN"/>
        </w:rPr>
        <w:t>按钮</w:t>
      </w:r>
      <w:r>
        <w:rPr>
          <w:rFonts w:hint="eastAsia"/>
          <w:szCs w:val="24"/>
        </w:rPr>
        <w:t>，</w:t>
      </w:r>
      <w:r>
        <w:rPr>
          <w:rFonts w:hint="eastAsia"/>
          <w:szCs w:val="24"/>
          <w:lang w:val="en-US" w:eastAsia="zh-CN"/>
        </w:rPr>
        <w:t>鼠标悬浮至该按钮后，可以在二级菜单中看到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采购申请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按钮，点击该按钮后可以看到各大类采购申请图标，如仪器类、家具、空调等，采购老师可根据采购的实际情况选择相对应的申请类型</w:t>
      </w:r>
      <w:r>
        <w:rPr>
          <w:rFonts w:hint="eastAsia"/>
          <w:szCs w:val="24"/>
        </w:rPr>
        <w:t>，</w:t>
      </w:r>
      <w:r>
        <w:rPr>
          <w:rFonts w:hint="eastAsia"/>
          <w:szCs w:val="24"/>
          <w:lang w:val="en-US" w:eastAsia="zh-CN"/>
        </w:rPr>
        <w:t>点击该类型图标后即可弹出采购申请界面。</w:t>
      </w:r>
    </w:p>
    <w:p>
      <w:r>
        <w:drawing>
          <wp:inline distT="0" distB="0" distL="114300" distR="114300">
            <wp:extent cx="5268595" cy="2573020"/>
            <wp:effectExtent l="0" t="0" r="8255" b="1778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553335"/>
            <wp:effectExtent l="0" t="0" r="8255" b="184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4" w:firstLineChars="202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val="en-US" w:eastAsia="zh-CN"/>
        </w:rPr>
        <w:t>以仪器设备购置为例，</w:t>
      </w:r>
      <w:r>
        <w:rPr>
          <w:rFonts w:hint="eastAsia"/>
          <w:szCs w:val="24"/>
        </w:rPr>
        <w:t>点击</w:t>
      </w:r>
      <w:r>
        <w:rPr>
          <w:szCs w:val="24"/>
        </w:rPr>
        <w:t>”</w:t>
      </w:r>
      <w:r>
        <w:rPr>
          <w:rFonts w:hint="eastAsia"/>
          <w:szCs w:val="24"/>
          <w:lang w:val="en-US" w:eastAsia="zh-CN"/>
        </w:rPr>
        <w:t>仪器设备购置</w:t>
      </w:r>
      <w:r>
        <w:rPr>
          <w:szCs w:val="24"/>
        </w:rPr>
        <w:t>”</w:t>
      </w:r>
      <w:r>
        <w:rPr>
          <w:rFonts w:hint="eastAsia"/>
          <w:szCs w:val="24"/>
        </w:rPr>
        <w:t>即可新建</w:t>
      </w:r>
      <w:r>
        <w:rPr>
          <w:rFonts w:hint="eastAsia"/>
          <w:szCs w:val="24"/>
          <w:lang w:val="en-US" w:eastAsia="zh-CN"/>
        </w:rPr>
        <w:t>仪器设备的采购申请。</w:t>
      </w:r>
    </w:p>
    <w:p>
      <w:pPr>
        <w:ind w:firstLine="484" w:firstLineChars="202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采购申请的申报页面如下图：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1610" cy="2311400"/>
            <wp:effectExtent l="0" t="0" r="1524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i/>
          <w:lang w:val="en-US" w:eastAsia="zh-CN"/>
        </w:rPr>
      </w:pPr>
      <w:r>
        <w:rPr>
          <w:rFonts w:hint="eastAsia"/>
          <w:i/>
          <w:lang w:val="en-US" w:eastAsia="zh-CN"/>
        </w:rPr>
        <w:t>注：页面上带红色</w:t>
      </w:r>
      <w:r>
        <w:rPr>
          <w:rFonts w:hint="eastAsia"/>
          <w:i/>
          <w:color w:val="FF0000"/>
          <w:lang w:val="en-US" w:eastAsia="zh-CN"/>
        </w:rPr>
        <w:t>*</w:t>
      </w:r>
      <w:r>
        <w:rPr>
          <w:rFonts w:hint="eastAsia"/>
          <w:i/>
          <w:lang w:val="en-US" w:eastAsia="zh-CN"/>
        </w:rPr>
        <w:t>部分为必填项，要求用户老师必须填写。</w:t>
      </w:r>
    </w:p>
    <w:p>
      <w:pPr>
        <w:ind w:firstLine="484" w:firstLineChars="202"/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如果本次采购申请的经费来源不止一个，用户老师可点击</w:t>
      </w:r>
      <w:r>
        <w:rPr>
          <w:rFonts w:hint="default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新增经费来源</w:t>
      </w:r>
      <w:r>
        <w:rPr>
          <w:rFonts w:hint="default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按钮来新增一条经费，具体见下图：</w:t>
      </w:r>
    </w:p>
    <w:p>
      <w:r>
        <w:drawing>
          <wp:inline distT="0" distB="0" distL="114300" distR="114300">
            <wp:extent cx="5268595" cy="2293620"/>
            <wp:effectExtent l="0" t="0" r="825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99335"/>
            <wp:effectExtent l="0" t="0" r="3175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4" w:firstLineChars="202"/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用户老师填写好采购申请后，点击</w:t>
      </w:r>
      <w:r>
        <w:rPr>
          <w:rFonts w:hint="default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完成提交</w:t>
      </w:r>
      <w:r>
        <w:rPr>
          <w:rFonts w:hint="default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按钮，则该采购申请会自动流转到相应的审核人，具体见下图：</w:t>
      </w:r>
    </w:p>
    <w:p>
      <w:pP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291715"/>
            <wp:effectExtent l="0" t="0" r="6985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4" w:firstLineChars="202"/>
        <w:rPr>
          <w:rFonts w:hint="eastAsia"/>
          <w:szCs w:val="24"/>
          <w:lang w:val="en-US" w:eastAsia="zh-CN"/>
        </w:rPr>
      </w:pP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该审核人登录系统后会在待办事项模块看到需要审批的申请信息，或者在</w:t>
      </w:r>
      <w:r>
        <w:rPr>
          <w:rFonts w:hint="default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系统-我的工作-待处理</w:t>
      </w:r>
      <w:r>
        <w:rPr>
          <w:rFonts w:hint="default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中查询到该待办理事项，具体见下图：</w:t>
      </w:r>
    </w:p>
    <w:p>
      <w:r>
        <w:drawing>
          <wp:inline distT="0" distB="0" distL="114300" distR="114300">
            <wp:extent cx="5268595" cy="2545715"/>
            <wp:effectExtent l="0" t="0" r="8255" b="698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69210"/>
            <wp:effectExtent l="0" t="0" r="8255" b="254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80640"/>
            <wp:effectExtent l="0" t="0" r="8255" b="1016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5" w:name="_Toc30874"/>
      <w:bookmarkStart w:id="26" w:name="_Toc8560"/>
      <w:bookmarkStart w:id="27" w:name="_Toc26508"/>
      <w:bookmarkStart w:id="28" w:name="_Toc30166"/>
      <w:bookmarkStart w:id="29" w:name="_Toc16722"/>
      <w:bookmarkStart w:id="30" w:name="_Toc3657"/>
      <w:bookmarkStart w:id="31" w:name="_Toc504032524"/>
      <w:bookmarkStart w:id="32" w:name="_Toc22872"/>
      <w:bookmarkStart w:id="33" w:name="_Toc28030"/>
      <w:r>
        <w:rPr>
          <w:rFonts w:hint="eastAsia"/>
          <w:lang w:val="en-US" w:eastAsia="zh-CN"/>
        </w:rPr>
        <w:t>我的采购申请</w:t>
      </w:r>
      <w:bookmarkEnd w:id="25"/>
      <w:bookmarkEnd w:id="26"/>
    </w:p>
    <w:p>
      <w:pPr>
        <w:ind w:firstLine="420" w:firstLineChars="0"/>
        <w:rPr>
          <w:rFonts w:hint="eastAsia"/>
          <w:szCs w:val="24"/>
          <w:lang w:val="en-US" w:eastAsia="zh-CN"/>
        </w:rPr>
      </w:pPr>
      <w:r>
        <w:rPr>
          <w:rFonts w:hint="eastAsia"/>
          <w:lang w:val="en-US" w:eastAsia="zh-CN"/>
        </w:rPr>
        <w:t>采购人如需对过往提交的采购申请进行查询，可以在</w:t>
      </w:r>
      <w:r>
        <w:rPr>
          <w:rFonts w:hint="eastAsia"/>
          <w:szCs w:val="24"/>
          <w:lang w:val="en-US" w:eastAsia="zh-CN"/>
        </w:rPr>
        <w:t>系统</w:t>
      </w:r>
      <w:r>
        <w:rPr>
          <w:rFonts w:hint="eastAsia"/>
          <w:szCs w:val="24"/>
        </w:rPr>
        <w:t>左侧菜单栏中找到</w:t>
      </w:r>
      <w:r>
        <w:rPr>
          <w:rFonts w:hint="eastAsia"/>
          <w:szCs w:val="24"/>
          <w:lang w:val="en-US" w:eastAsia="zh-CN"/>
        </w:rPr>
        <w:t>一级菜单</w:t>
      </w:r>
      <w:r>
        <w:rPr>
          <w:szCs w:val="24"/>
        </w:rPr>
        <w:t>”</w:t>
      </w:r>
      <w:r>
        <w:rPr>
          <w:rFonts w:hint="eastAsia"/>
          <w:szCs w:val="24"/>
          <w:lang w:val="en-US" w:eastAsia="zh-CN"/>
        </w:rPr>
        <w:t>申请</w:t>
      </w:r>
      <w:r>
        <w:rPr>
          <w:szCs w:val="24"/>
        </w:rPr>
        <w:t>”</w:t>
      </w:r>
      <w:r>
        <w:rPr>
          <w:rFonts w:hint="eastAsia"/>
          <w:szCs w:val="24"/>
          <w:lang w:val="en-US" w:eastAsia="zh-CN"/>
        </w:rPr>
        <w:t>按钮</w:t>
      </w:r>
      <w:r>
        <w:rPr>
          <w:rFonts w:hint="eastAsia"/>
          <w:szCs w:val="24"/>
        </w:rPr>
        <w:t>，</w:t>
      </w:r>
      <w:r>
        <w:rPr>
          <w:rFonts w:hint="eastAsia"/>
          <w:szCs w:val="24"/>
          <w:lang w:val="en-US" w:eastAsia="zh-CN"/>
        </w:rPr>
        <w:t>鼠标悬浮至该按钮后，可以在二级菜单中看到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我的采购申请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按钮，点击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我的采购申请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按钮，即可查看过往所有提交的采购申请列表。</w:t>
      </w:r>
    </w:p>
    <w:p>
      <w:pPr>
        <w:ind w:firstLine="420"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具体操作见下图：</w:t>
      </w:r>
    </w:p>
    <w:p>
      <w:r>
        <w:drawing>
          <wp:inline distT="0" distB="0" distL="114300" distR="114300">
            <wp:extent cx="5262245" cy="2575560"/>
            <wp:effectExtent l="0" t="0" r="14605" b="1524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544445"/>
            <wp:effectExtent l="0" t="0" r="10795" b="825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用户老师填写采购申请后只进行了保存操作，未提交该采购申请，则该采购申请可以在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草稿箱</w:t>
      </w:r>
      <w:r>
        <w:rPr>
          <w:rFonts w:hint="default"/>
          <w:szCs w:val="24"/>
          <w:lang w:val="en-US" w:eastAsia="zh-CN"/>
        </w:rPr>
        <w:t>”</w:t>
      </w:r>
      <w:r>
        <w:rPr>
          <w:rFonts w:hint="eastAsia"/>
          <w:szCs w:val="24"/>
          <w:lang w:val="en-US" w:eastAsia="zh-CN"/>
        </w:rPr>
        <w:t>中查询到。</w:t>
      </w:r>
    </w:p>
    <w:p>
      <w:pPr>
        <w:rPr>
          <w:rFonts w:hint="eastAsia"/>
          <w:szCs w:val="24"/>
          <w:lang w:val="en-US" w:eastAsia="zh-CN"/>
        </w:rPr>
      </w:pPr>
      <w:r>
        <w:drawing>
          <wp:inline distT="0" distB="0" distL="114300" distR="114300">
            <wp:extent cx="5264785" cy="2560955"/>
            <wp:effectExtent l="0" t="0" r="12065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如果用户老师提交的采购申请因某些原因，被审核人退回，则用户老师可以在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审核退回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中查询到，或者在系统首页的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待办事项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中看到。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564765"/>
            <wp:effectExtent l="0" t="0" r="8255" b="698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bookmarkStart w:id="34" w:name="_Toc21171"/>
      <w:r>
        <w:rPr>
          <w:rFonts w:hint="eastAsia"/>
        </w:rPr>
        <w:t>项目</w:t>
      </w:r>
      <w:r>
        <w:rPr>
          <w:rFonts w:hint="eastAsia"/>
          <w:lang w:val="en-US" w:eastAsia="zh-CN"/>
        </w:rPr>
        <w:t>进度查看</w:t>
      </w:r>
      <w:bookmarkEnd w:id="34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用户老师（采购人）如需了解采购申请的审批进展情况，可登录采购管理平台网站，在网站的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在审项目进度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模块找到相对应的采购申请，然后查看该采购申请已审批到哪个环节。</w:t>
      </w:r>
    </w:p>
    <w:p>
      <w:r>
        <w:drawing>
          <wp:inline distT="0" distB="0" distL="114300" distR="114300">
            <wp:extent cx="5271135" cy="3816350"/>
            <wp:effectExtent l="0" t="0" r="5715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采购人如需查看本次采购申请具体审核到哪个环节，也可登录系统，按5(我的采购申请)中的操作步骤进入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我的采购申请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，找到需要查询的采购申请，点击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查看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，系统会弹出该采购申请的相关信息，在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审批信息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中可以查看当前具体的审核人。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23135"/>
            <wp:effectExtent l="0" t="0" r="3175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bookmarkStart w:id="35" w:name="_Toc3200"/>
      <w:bookmarkStart w:id="36" w:name="_Toc188"/>
      <w:r>
        <w:rPr>
          <w:rFonts w:hint="eastAsia"/>
        </w:rPr>
        <w:t>项目</w:t>
      </w:r>
      <w:bookmarkEnd w:id="27"/>
      <w:bookmarkEnd w:id="28"/>
      <w:bookmarkEnd w:id="29"/>
      <w:bookmarkEnd w:id="30"/>
      <w:bookmarkEnd w:id="31"/>
      <w:bookmarkEnd w:id="32"/>
      <w:bookmarkEnd w:id="33"/>
      <w:r>
        <w:rPr>
          <w:rFonts w:hint="eastAsia"/>
          <w:lang w:val="en-US" w:eastAsia="zh-CN"/>
        </w:rPr>
        <w:t>立项</w:t>
      </w:r>
      <w:bookmarkEnd w:id="35"/>
      <w:bookmarkEnd w:id="3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采购申请审批流转到采购中心后，经过采购中心相关人员审核后确定本次采购的经办人，经办人确定接受该采购申请后，即该项目已正式立项。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项目立项后采购人可以在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我的项目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中点击进入该项目，查看该项目的公告信息、中标公示信息、合同信息等。</w:t>
      </w:r>
    </w:p>
    <w:p>
      <w:r>
        <w:drawing>
          <wp:inline distT="0" distB="0" distL="114300" distR="114300">
            <wp:extent cx="5268595" cy="2560955"/>
            <wp:effectExtent l="0" t="0" r="8255" b="1079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55875"/>
            <wp:effectExtent l="0" t="0" r="6985" b="158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7" w:name="_GoBack"/>
      <w:bookmarkEnd w:id="37"/>
    </w:p>
    <w:p>
      <w:pPr>
        <w:ind w:firstLine="420" w:firstLineChars="0"/>
        <w:rPr>
          <w:rFonts w:hint="eastAsia"/>
          <w:i/>
          <w:lang w:val="en-US" w:eastAsia="zh-CN"/>
        </w:rPr>
      </w:pPr>
      <w:r>
        <w:rPr>
          <w:rFonts w:hint="eastAsia"/>
          <w:i/>
          <w:lang w:val="en-US" w:eastAsia="zh-CN"/>
        </w:rPr>
        <w:t>注：不是所有的项目都会在系统发公告，具体情况由采购中心确定。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i/>
          <w:lang w:val="en-US" w:eastAsia="zh-CN"/>
        </w:rPr>
      </w:pPr>
    </w:p>
    <w:p>
      <w:pPr>
        <w:rPr>
          <w:rFonts w:hint="eastAsia"/>
          <w:szCs w:val="24"/>
          <w:lang w:val="en-US" w:eastAsia="zh-CN"/>
        </w:rPr>
      </w:pP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24AA4"/>
    <w:multiLevelType w:val="multilevel"/>
    <w:tmpl w:val="43124AA4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9D"/>
    <w:rsid w:val="000009DD"/>
    <w:rsid w:val="00030470"/>
    <w:rsid w:val="00040985"/>
    <w:rsid w:val="000570BC"/>
    <w:rsid w:val="00085AE9"/>
    <w:rsid w:val="0009609A"/>
    <w:rsid w:val="000A2862"/>
    <w:rsid w:val="000B66C3"/>
    <w:rsid w:val="000F512D"/>
    <w:rsid w:val="000F6364"/>
    <w:rsid w:val="001315A5"/>
    <w:rsid w:val="00133637"/>
    <w:rsid w:val="001349F1"/>
    <w:rsid w:val="0014423F"/>
    <w:rsid w:val="0015008F"/>
    <w:rsid w:val="00187ED2"/>
    <w:rsid w:val="00193900"/>
    <w:rsid w:val="001B3683"/>
    <w:rsid w:val="001D149C"/>
    <w:rsid w:val="001E3FF0"/>
    <w:rsid w:val="001F303E"/>
    <w:rsid w:val="001F3AA6"/>
    <w:rsid w:val="00215BD7"/>
    <w:rsid w:val="00241436"/>
    <w:rsid w:val="00251594"/>
    <w:rsid w:val="00254D1D"/>
    <w:rsid w:val="00260012"/>
    <w:rsid w:val="0026376B"/>
    <w:rsid w:val="002752C8"/>
    <w:rsid w:val="00281AD5"/>
    <w:rsid w:val="0028252D"/>
    <w:rsid w:val="002825F1"/>
    <w:rsid w:val="002B2028"/>
    <w:rsid w:val="002D478D"/>
    <w:rsid w:val="002E1C2A"/>
    <w:rsid w:val="002F0ABD"/>
    <w:rsid w:val="00305B10"/>
    <w:rsid w:val="00307423"/>
    <w:rsid w:val="003305DA"/>
    <w:rsid w:val="00337EDC"/>
    <w:rsid w:val="00340DB1"/>
    <w:rsid w:val="003427A2"/>
    <w:rsid w:val="00354B77"/>
    <w:rsid w:val="00360715"/>
    <w:rsid w:val="00376865"/>
    <w:rsid w:val="003803A5"/>
    <w:rsid w:val="00383BD5"/>
    <w:rsid w:val="00391922"/>
    <w:rsid w:val="003A2DB4"/>
    <w:rsid w:val="003B79E2"/>
    <w:rsid w:val="003C0254"/>
    <w:rsid w:val="003C73D4"/>
    <w:rsid w:val="003F3704"/>
    <w:rsid w:val="003F6756"/>
    <w:rsid w:val="00400F36"/>
    <w:rsid w:val="0040642D"/>
    <w:rsid w:val="004338A3"/>
    <w:rsid w:val="00436B0F"/>
    <w:rsid w:val="004373EC"/>
    <w:rsid w:val="004542A1"/>
    <w:rsid w:val="00455595"/>
    <w:rsid w:val="0047432C"/>
    <w:rsid w:val="00491D4D"/>
    <w:rsid w:val="004D0A81"/>
    <w:rsid w:val="004E1836"/>
    <w:rsid w:val="004F180B"/>
    <w:rsid w:val="004F673F"/>
    <w:rsid w:val="005001DA"/>
    <w:rsid w:val="00502EDD"/>
    <w:rsid w:val="00503D86"/>
    <w:rsid w:val="005053A8"/>
    <w:rsid w:val="00515FD3"/>
    <w:rsid w:val="00527920"/>
    <w:rsid w:val="00557B5B"/>
    <w:rsid w:val="005610F6"/>
    <w:rsid w:val="0059302F"/>
    <w:rsid w:val="005C7061"/>
    <w:rsid w:val="005D4E23"/>
    <w:rsid w:val="005E0A7A"/>
    <w:rsid w:val="005F4F88"/>
    <w:rsid w:val="0060021F"/>
    <w:rsid w:val="00604D15"/>
    <w:rsid w:val="00613E69"/>
    <w:rsid w:val="00617122"/>
    <w:rsid w:val="00643E3F"/>
    <w:rsid w:val="006609BA"/>
    <w:rsid w:val="00677089"/>
    <w:rsid w:val="006806C2"/>
    <w:rsid w:val="00680E48"/>
    <w:rsid w:val="006840AE"/>
    <w:rsid w:val="0068573E"/>
    <w:rsid w:val="00687623"/>
    <w:rsid w:val="006A55E1"/>
    <w:rsid w:val="006C3ED7"/>
    <w:rsid w:val="006C50F4"/>
    <w:rsid w:val="006E5D0D"/>
    <w:rsid w:val="006F406F"/>
    <w:rsid w:val="00711E9D"/>
    <w:rsid w:val="007124A0"/>
    <w:rsid w:val="0073446A"/>
    <w:rsid w:val="00734CB2"/>
    <w:rsid w:val="00737F43"/>
    <w:rsid w:val="007447A2"/>
    <w:rsid w:val="00745774"/>
    <w:rsid w:val="00756537"/>
    <w:rsid w:val="007572EB"/>
    <w:rsid w:val="00776829"/>
    <w:rsid w:val="00781670"/>
    <w:rsid w:val="0078208D"/>
    <w:rsid w:val="0078766F"/>
    <w:rsid w:val="00793B14"/>
    <w:rsid w:val="007A6069"/>
    <w:rsid w:val="007A7F0F"/>
    <w:rsid w:val="007A7F6C"/>
    <w:rsid w:val="007B6582"/>
    <w:rsid w:val="007E432A"/>
    <w:rsid w:val="007F0383"/>
    <w:rsid w:val="008124E7"/>
    <w:rsid w:val="00816E6D"/>
    <w:rsid w:val="0083470C"/>
    <w:rsid w:val="00835253"/>
    <w:rsid w:val="00840BDD"/>
    <w:rsid w:val="0084424C"/>
    <w:rsid w:val="00844978"/>
    <w:rsid w:val="008801F8"/>
    <w:rsid w:val="008913E4"/>
    <w:rsid w:val="008A41F1"/>
    <w:rsid w:val="008B7EEE"/>
    <w:rsid w:val="008C4717"/>
    <w:rsid w:val="008C7B8E"/>
    <w:rsid w:val="008E7D11"/>
    <w:rsid w:val="00904BF2"/>
    <w:rsid w:val="00905CE0"/>
    <w:rsid w:val="00915CF5"/>
    <w:rsid w:val="00925421"/>
    <w:rsid w:val="00937290"/>
    <w:rsid w:val="00940005"/>
    <w:rsid w:val="00941EA1"/>
    <w:rsid w:val="00973815"/>
    <w:rsid w:val="0097429F"/>
    <w:rsid w:val="0098079C"/>
    <w:rsid w:val="00987E1A"/>
    <w:rsid w:val="009B6FA2"/>
    <w:rsid w:val="009D188F"/>
    <w:rsid w:val="009D4BCD"/>
    <w:rsid w:val="009E5834"/>
    <w:rsid w:val="009F3258"/>
    <w:rsid w:val="00A10D00"/>
    <w:rsid w:val="00A30CBD"/>
    <w:rsid w:val="00A35494"/>
    <w:rsid w:val="00A424D9"/>
    <w:rsid w:val="00A44E47"/>
    <w:rsid w:val="00A50084"/>
    <w:rsid w:val="00A50C13"/>
    <w:rsid w:val="00A52910"/>
    <w:rsid w:val="00A63D9A"/>
    <w:rsid w:val="00A94A0C"/>
    <w:rsid w:val="00AB3B31"/>
    <w:rsid w:val="00AE49DA"/>
    <w:rsid w:val="00AE5C8E"/>
    <w:rsid w:val="00AF08C4"/>
    <w:rsid w:val="00AF6709"/>
    <w:rsid w:val="00AF6DBC"/>
    <w:rsid w:val="00B011AD"/>
    <w:rsid w:val="00B1475B"/>
    <w:rsid w:val="00B54254"/>
    <w:rsid w:val="00B73E09"/>
    <w:rsid w:val="00B76387"/>
    <w:rsid w:val="00BB208A"/>
    <w:rsid w:val="00BB3EB6"/>
    <w:rsid w:val="00BB7A59"/>
    <w:rsid w:val="00BD5677"/>
    <w:rsid w:val="00BF13A5"/>
    <w:rsid w:val="00C13C8B"/>
    <w:rsid w:val="00C14D14"/>
    <w:rsid w:val="00C23CAB"/>
    <w:rsid w:val="00C33966"/>
    <w:rsid w:val="00C33C4F"/>
    <w:rsid w:val="00C366B8"/>
    <w:rsid w:val="00C4371A"/>
    <w:rsid w:val="00C44C23"/>
    <w:rsid w:val="00C907BF"/>
    <w:rsid w:val="00C90CD5"/>
    <w:rsid w:val="00C91939"/>
    <w:rsid w:val="00CA0E4E"/>
    <w:rsid w:val="00CA38C2"/>
    <w:rsid w:val="00CC68C7"/>
    <w:rsid w:val="00CE1F70"/>
    <w:rsid w:val="00D1119D"/>
    <w:rsid w:val="00D146CB"/>
    <w:rsid w:val="00D26045"/>
    <w:rsid w:val="00D437B0"/>
    <w:rsid w:val="00D71012"/>
    <w:rsid w:val="00D7258D"/>
    <w:rsid w:val="00D76B39"/>
    <w:rsid w:val="00D95333"/>
    <w:rsid w:val="00DB16DE"/>
    <w:rsid w:val="00DE3DD7"/>
    <w:rsid w:val="00DE67C0"/>
    <w:rsid w:val="00E14F16"/>
    <w:rsid w:val="00E357BA"/>
    <w:rsid w:val="00E44EA9"/>
    <w:rsid w:val="00E63958"/>
    <w:rsid w:val="00E720A3"/>
    <w:rsid w:val="00E72DA1"/>
    <w:rsid w:val="00E92575"/>
    <w:rsid w:val="00EB73BA"/>
    <w:rsid w:val="00ED36FA"/>
    <w:rsid w:val="00ED43AD"/>
    <w:rsid w:val="00F261D5"/>
    <w:rsid w:val="00F27EED"/>
    <w:rsid w:val="00F315BF"/>
    <w:rsid w:val="00F468A5"/>
    <w:rsid w:val="00F507D7"/>
    <w:rsid w:val="00F71A63"/>
    <w:rsid w:val="00F72AC0"/>
    <w:rsid w:val="00F75984"/>
    <w:rsid w:val="00F80F02"/>
    <w:rsid w:val="00F8386C"/>
    <w:rsid w:val="00F85F64"/>
    <w:rsid w:val="00F87F7E"/>
    <w:rsid w:val="00F93FC3"/>
    <w:rsid w:val="00F95FD4"/>
    <w:rsid w:val="00FA0754"/>
    <w:rsid w:val="00FA3933"/>
    <w:rsid w:val="00FB7299"/>
    <w:rsid w:val="00FD6891"/>
    <w:rsid w:val="00FE36E3"/>
    <w:rsid w:val="00FE4E72"/>
    <w:rsid w:val="00FE4FFA"/>
    <w:rsid w:val="01205F8A"/>
    <w:rsid w:val="014D2665"/>
    <w:rsid w:val="0167537F"/>
    <w:rsid w:val="01DB7CE4"/>
    <w:rsid w:val="01E86233"/>
    <w:rsid w:val="01EB25F2"/>
    <w:rsid w:val="024915F4"/>
    <w:rsid w:val="027F26C3"/>
    <w:rsid w:val="02A347A3"/>
    <w:rsid w:val="02B763CF"/>
    <w:rsid w:val="02BE446E"/>
    <w:rsid w:val="02E3134C"/>
    <w:rsid w:val="03C441E4"/>
    <w:rsid w:val="03CF3C85"/>
    <w:rsid w:val="03DB1083"/>
    <w:rsid w:val="03DB25A2"/>
    <w:rsid w:val="03F43758"/>
    <w:rsid w:val="03FB1A22"/>
    <w:rsid w:val="041A7E15"/>
    <w:rsid w:val="041D4E86"/>
    <w:rsid w:val="04452537"/>
    <w:rsid w:val="04755FE7"/>
    <w:rsid w:val="04946786"/>
    <w:rsid w:val="04B133A8"/>
    <w:rsid w:val="04F76D76"/>
    <w:rsid w:val="0509146F"/>
    <w:rsid w:val="056471CB"/>
    <w:rsid w:val="056E1025"/>
    <w:rsid w:val="05805915"/>
    <w:rsid w:val="058930BC"/>
    <w:rsid w:val="05BB4E1A"/>
    <w:rsid w:val="05D95CBE"/>
    <w:rsid w:val="05FA5CC3"/>
    <w:rsid w:val="062B3C08"/>
    <w:rsid w:val="066F3AB0"/>
    <w:rsid w:val="06AC4B18"/>
    <w:rsid w:val="06FF6919"/>
    <w:rsid w:val="073B78EE"/>
    <w:rsid w:val="075958E1"/>
    <w:rsid w:val="075D374A"/>
    <w:rsid w:val="07C3537D"/>
    <w:rsid w:val="07C609E6"/>
    <w:rsid w:val="07D0173B"/>
    <w:rsid w:val="07E27D20"/>
    <w:rsid w:val="07F934A7"/>
    <w:rsid w:val="07FC4130"/>
    <w:rsid w:val="08071A4D"/>
    <w:rsid w:val="087961AF"/>
    <w:rsid w:val="08912594"/>
    <w:rsid w:val="08AC6A46"/>
    <w:rsid w:val="08CA3537"/>
    <w:rsid w:val="09013872"/>
    <w:rsid w:val="091D433C"/>
    <w:rsid w:val="094A60C0"/>
    <w:rsid w:val="09643BB9"/>
    <w:rsid w:val="09887ACC"/>
    <w:rsid w:val="09982578"/>
    <w:rsid w:val="0A072D13"/>
    <w:rsid w:val="0A3C69C5"/>
    <w:rsid w:val="0A410D0A"/>
    <w:rsid w:val="0A9704D3"/>
    <w:rsid w:val="0AAD7355"/>
    <w:rsid w:val="0AB30387"/>
    <w:rsid w:val="0ABA7366"/>
    <w:rsid w:val="0AC304AB"/>
    <w:rsid w:val="0AD27D16"/>
    <w:rsid w:val="0AD5519D"/>
    <w:rsid w:val="0B0E499E"/>
    <w:rsid w:val="0B227FE9"/>
    <w:rsid w:val="0B776AB7"/>
    <w:rsid w:val="0B783342"/>
    <w:rsid w:val="0BA00E9A"/>
    <w:rsid w:val="0BAA3A83"/>
    <w:rsid w:val="0BB04ED0"/>
    <w:rsid w:val="0BC12EE7"/>
    <w:rsid w:val="0BE37866"/>
    <w:rsid w:val="0BE47835"/>
    <w:rsid w:val="0BEF293E"/>
    <w:rsid w:val="0BF91C95"/>
    <w:rsid w:val="0BFB4564"/>
    <w:rsid w:val="0C1120D3"/>
    <w:rsid w:val="0C14197F"/>
    <w:rsid w:val="0C155B44"/>
    <w:rsid w:val="0C3B4B8A"/>
    <w:rsid w:val="0C3D3059"/>
    <w:rsid w:val="0C6D4C2F"/>
    <w:rsid w:val="0C916087"/>
    <w:rsid w:val="0C983CF5"/>
    <w:rsid w:val="0CA078A3"/>
    <w:rsid w:val="0CA46580"/>
    <w:rsid w:val="0CB12D21"/>
    <w:rsid w:val="0CCB703C"/>
    <w:rsid w:val="0D1B701C"/>
    <w:rsid w:val="0D204E34"/>
    <w:rsid w:val="0D2461D5"/>
    <w:rsid w:val="0D2E182A"/>
    <w:rsid w:val="0D4716F1"/>
    <w:rsid w:val="0D581BA6"/>
    <w:rsid w:val="0D665E1E"/>
    <w:rsid w:val="0D7A0522"/>
    <w:rsid w:val="0D7C17E0"/>
    <w:rsid w:val="0DDB4321"/>
    <w:rsid w:val="0DFC571E"/>
    <w:rsid w:val="0E4537BA"/>
    <w:rsid w:val="0E5A3CFC"/>
    <w:rsid w:val="0E7A2A07"/>
    <w:rsid w:val="0E8B22C3"/>
    <w:rsid w:val="0EA52D11"/>
    <w:rsid w:val="0EF06381"/>
    <w:rsid w:val="0F2A2D29"/>
    <w:rsid w:val="0F34447D"/>
    <w:rsid w:val="0F4C07D1"/>
    <w:rsid w:val="0F4E03BC"/>
    <w:rsid w:val="0F981EE2"/>
    <w:rsid w:val="0FAF4A9E"/>
    <w:rsid w:val="0FD63664"/>
    <w:rsid w:val="102544AE"/>
    <w:rsid w:val="10280FF4"/>
    <w:rsid w:val="10802B18"/>
    <w:rsid w:val="10896ED1"/>
    <w:rsid w:val="109164BF"/>
    <w:rsid w:val="10B778CE"/>
    <w:rsid w:val="10D3364A"/>
    <w:rsid w:val="10D90F8D"/>
    <w:rsid w:val="110C5DE9"/>
    <w:rsid w:val="1124351C"/>
    <w:rsid w:val="117948B6"/>
    <w:rsid w:val="11BA67A4"/>
    <w:rsid w:val="11BC71BA"/>
    <w:rsid w:val="11CA6C0C"/>
    <w:rsid w:val="11D205A8"/>
    <w:rsid w:val="11E1636A"/>
    <w:rsid w:val="11F449F6"/>
    <w:rsid w:val="11FE41CB"/>
    <w:rsid w:val="123B4868"/>
    <w:rsid w:val="12477CB2"/>
    <w:rsid w:val="125F69F0"/>
    <w:rsid w:val="12B64851"/>
    <w:rsid w:val="12CB4E5D"/>
    <w:rsid w:val="12FE096E"/>
    <w:rsid w:val="130762F4"/>
    <w:rsid w:val="130B7FB6"/>
    <w:rsid w:val="134E3B39"/>
    <w:rsid w:val="13962ED5"/>
    <w:rsid w:val="13990D02"/>
    <w:rsid w:val="13D21178"/>
    <w:rsid w:val="13D45FCA"/>
    <w:rsid w:val="13EE31F1"/>
    <w:rsid w:val="14106C9E"/>
    <w:rsid w:val="141B5041"/>
    <w:rsid w:val="14393920"/>
    <w:rsid w:val="147F6F4C"/>
    <w:rsid w:val="14972581"/>
    <w:rsid w:val="14AE195D"/>
    <w:rsid w:val="14EB4E2B"/>
    <w:rsid w:val="15032318"/>
    <w:rsid w:val="151942ED"/>
    <w:rsid w:val="15492AD6"/>
    <w:rsid w:val="154B6670"/>
    <w:rsid w:val="158218D9"/>
    <w:rsid w:val="15A258B1"/>
    <w:rsid w:val="15AF063A"/>
    <w:rsid w:val="15C973C4"/>
    <w:rsid w:val="15CE6286"/>
    <w:rsid w:val="160A394F"/>
    <w:rsid w:val="1625561C"/>
    <w:rsid w:val="16287992"/>
    <w:rsid w:val="167D3E31"/>
    <w:rsid w:val="16A54C70"/>
    <w:rsid w:val="16D52DE7"/>
    <w:rsid w:val="16E41B35"/>
    <w:rsid w:val="17025E78"/>
    <w:rsid w:val="173A74AD"/>
    <w:rsid w:val="176C2716"/>
    <w:rsid w:val="176C5D50"/>
    <w:rsid w:val="178322B0"/>
    <w:rsid w:val="178C1BD6"/>
    <w:rsid w:val="179D30AE"/>
    <w:rsid w:val="17D5443B"/>
    <w:rsid w:val="17EC51F3"/>
    <w:rsid w:val="180B14B1"/>
    <w:rsid w:val="1861338F"/>
    <w:rsid w:val="18625FC8"/>
    <w:rsid w:val="186E3FAA"/>
    <w:rsid w:val="187337B8"/>
    <w:rsid w:val="18773EEC"/>
    <w:rsid w:val="18A46B3F"/>
    <w:rsid w:val="18D42A5D"/>
    <w:rsid w:val="18DC2583"/>
    <w:rsid w:val="18FF04F2"/>
    <w:rsid w:val="19341625"/>
    <w:rsid w:val="19506E6E"/>
    <w:rsid w:val="19A01C7C"/>
    <w:rsid w:val="19D85497"/>
    <w:rsid w:val="19FE6CD9"/>
    <w:rsid w:val="1A01460A"/>
    <w:rsid w:val="1A0A1640"/>
    <w:rsid w:val="1A422492"/>
    <w:rsid w:val="1A480A15"/>
    <w:rsid w:val="1A4D56FF"/>
    <w:rsid w:val="1A666B31"/>
    <w:rsid w:val="1A734D27"/>
    <w:rsid w:val="1AD83748"/>
    <w:rsid w:val="1AF131EA"/>
    <w:rsid w:val="1AF24E92"/>
    <w:rsid w:val="1AF51672"/>
    <w:rsid w:val="1B0B11E1"/>
    <w:rsid w:val="1B326A17"/>
    <w:rsid w:val="1B3510FC"/>
    <w:rsid w:val="1B413A5D"/>
    <w:rsid w:val="1B4E7D94"/>
    <w:rsid w:val="1B662DA8"/>
    <w:rsid w:val="1B7675E3"/>
    <w:rsid w:val="1B7E7B0D"/>
    <w:rsid w:val="1B810FA7"/>
    <w:rsid w:val="1B84764F"/>
    <w:rsid w:val="1BAC57A6"/>
    <w:rsid w:val="1BAF679F"/>
    <w:rsid w:val="1BE67458"/>
    <w:rsid w:val="1BF64DE6"/>
    <w:rsid w:val="1C751C43"/>
    <w:rsid w:val="1C813A5B"/>
    <w:rsid w:val="1CAD112B"/>
    <w:rsid w:val="1CEF7C10"/>
    <w:rsid w:val="1CF93413"/>
    <w:rsid w:val="1CFA01A5"/>
    <w:rsid w:val="1D066548"/>
    <w:rsid w:val="1D3240B0"/>
    <w:rsid w:val="1D3F4BEC"/>
    <w:rsid w:val="1D40459D"/>
    <w:rsid w:val="1D6B563C"/>
    <w:rsid w:val="1D9A20D3"/>
    <w:rsid w:val="1DA52CB8"/>
    <w:rsid w:val="1DD44B6E"/>
    <w:rsid w:val="1DE01AD6"/>
    <w:rsid w:val="1E552D81"/>
    <w:rsid w:val="1E57504B"/>
    <w:rsid w:val="1E65467D"/>
    <w:rsid w:val="1E7343C7"/>
    <w:rsid w:val="1E7510FF"/>
    <w:rsid w:val="1E807854"/>
    <w:rsid w:val="1E89680A"/>
    <w:rsid w:val="1E8D47E5"/>
    <w:rsid w:val="1EED09AE"/>
    <w:rsid w:val="1F2C0128"/>
    <w:rsid w:val="1F2C350B"/>
    <w:rsid w:val="1F8D1A98"/>
    <w:rsid w:val="20062AE4"/>
    <w:rsid w:val="2012068A"/>
    <w:rsid w:val="20144752"/>
    <w:rsid w:val="204B6C55"/>
    <w:rsid w:val="207770F6"/>
    <w:rsid w:val="20840408"/>
    <w:rsid w:val="209A0083"/>
    <w:rsid w:val="20B62BAB"/>
    <w:rsid w:val="2120554A"/>
    <w:rsid w:val="212F2B3A"/>
    <w:rsid w:val="21360553"/>
    <w:rsid w:val="2140561D"/>
    <w:rsid w:val="214549EC"/>
    <w:rsid w:val="21943D63"/>
    <w:rsid w:val="21CC3082"/>
    <w:rsid w:val="21F66AFF"/>
    <w:rsid w:val="21FE1EB7"/>
    <w:rsid w:val="220A0869"/>
    <w:rsid w:val="228B64B6"/>
    <w:rsid w:val="22FD463F"/>
    <w:rsid w:val="23003178"/>
    <w:rsid w:val="230B61BA"/>
    <w:rsid w:val="230D35EB"/>
    <w:rsid w:val="231D310C"/>
    <w:rsid w:val="23453CC3"/>
    <w:rsid w:val="236931B5"/>
    <w:rsid w:val="237D7566"/>
    <w:rsid w:val="23941F86"/>
    <w:rsid w:val="23A0517B"/>
    <w:rsid w:val="23A23C3D"/>
    <w:rsid w:val="23B11436"/>
    <w:rsid w:val="23B619BC"/>
    <w:rsid w:val="23C9527C"/>
    <w:rsid w:val="23D56919"/>
    <w:rsid w:val="23E81154"/>
    <w:rsid w:val="24016288"/>
    <w:rsid w:val="2445430F"/>
    <w:rsid w:val="24964E19"/>
    <w:rsid w:val="24AB0FF6"/>
    <w:rsid w:val="24F36E6C"/>
    <w:rsid w:val="24FF083B"/>
    <w:rsid w:val="25084E7C"/>
    <w:rsid w:val="25272477"/>
    <w:rsid w:val="25275910"/>
    <w:rsid w:val="252C3CF4"/>
    <w:rsid w:val="25423E40"/>
    <w:rsid w:val="254316F2"/>
    <w:rsid w:val="25660279"/>
    <w:rsid w:val="258F797E"/>
    <w:rsid w:val="25955431"/>
    <w:rsid w:val="259A17CF"/>
    <w:rsid w:val="259D7DD0"/>
    <w:rsid w:val="25C0436E"/>
    <w:rsid w:val="25C93186"/>
    <w:rsid w:val="25D6766A"/>
    <w:rsid w:val="25D90252"/>
    <w:rsid w:val="25EC7D7D"/>
    <w:rsid w:val="260623C4"/>
    <w:rsid w:val="26257E20"/>
    <w:rsid w:val="26413D52"/>
    <w:rsid w:val="26474A52"/>
    <w:rsid w:val="26587711"/>
    <w:rsid w:val="266E65E1"/>
    <w:rsid w:val="267B5DB9"/>
    <w:rsid w:val="268B1549"/>
    <w:rsid w:val="269A3F84"/>
    <w:rsid w:val="26CB3BC3"/>
    <w:rsid w:val="26EE3504"/>
    <w:rsid w:val="272C01F6"/>
    <w:rsid w:val="273724C5"/>
    <w:rsid w:val="27471EE1"/>
    <w:rsid w:val="27543DBB"/>
    <w:rsid w:val="276E5351"/>
    <w:rsid w:val="2775546D"/>
    <w:rsid w:val="27882901"/>
    <w:rsid w:val="27AD2C25"/>
    <w:rsid w:val="27FB52CA"/>
    <w:rsid w:val="2809182D"/>
    <w:rsid w:val="281C1788"/>
    <w:rsid w:val="28280B6C"/>
    <w:rsid w:val="282F5DD9"/>
    <w:rsid w:val="28432C51"/>
    <w:rsid w:val="286F4E1E"/>
    <w:rsid w:val="28A358FC"/>
    <w:rsid w:val="28DA3740"/>
    <w:rsid w:val="28FE2D12"/>
    <w:rsid w:val="29244242"/>
    <w:rsid w:val="29AF58BA"/>
    <w:rsid w:val="29D67785"/>
    <w:rsid w:val="29FD26F5"/>
    <w:rsid w:val="2A005A68"/>
    <w:rsid w:val="2A361323"/>
    <w:rsid w:val="2A4F5827"/>
    <w:rsid w:val="2A532AA5"/>
    <w:rsid w:val="2A636AB0"/>
    <w:rsid w:val="2A6466E1"/>
    <w:rsid w:val="2A687E7E"/>
    <w:rsid w:val="2AD06836"/>
    <w:rsid w:val="2ADB6949"/>
    <w:rsid w:val="2AE1459D"/>
    <w:rsid w:val="2B022014"/>
    <w:rsid w:val="2B1E2A5E"/>
    <w:rsid w:val="2B200C6A"/>
    <w:rsid w:val="2B40314C"/>
    <w:rsid w:val="2B5945C6"/>
    <w:rsid w:val="2B896750"/>
    <w:rsid w:val="2B8D6AC6"/>
    <w:rsid w:val="2BCD56D7"/>
    <w:rsid w:val="2BE53358"/>
    <w:rsid w:val="2BF506A9"/>
    <w:rsid w:val="2C0D5712"/>
    <w:rsid w:val="2C216DD8"/>
    <w:rsid w:val="2C614779"/>
    <w:rsid w:val="2C6F3517"/>
    <w:rsid w:val="2C7B78F9"/>
    <w:rsid w:val="2C902750"/>
    <w:rsid w:val="2CDB160B"/>
    <w:rsid w:val="2D173B1F"/>
    <w:rsid w:val="2D527703"/>
    <w:rsid w:val="2D7D3A1B"/>
    <w:rsid w:val="2DBE6FD1"/>
    <w:rsid w:val="2DF0368A"/>
    <w:rsid w:val="2E0202F8"/>
    <w:rsid w:val="2E022066"/>
    <w:rsid w:val="2E152746"/>
    <w:rsid w:val="2E191B5F"/>
    <w:rsid w:val="2E257987"/>
    <w:rsid w:val="2E2E15CB"/>
    <w:rsid w:val="2E2E234D"/>
    <w:rsid w:val="2E3D265F"/>
    <w:rsid w:val="2E453E8C"/>
    <w:rsid w:val="2E837B80"/>
    <w:rsid w:val="2EA64E07"/>
    <w:rsid w:val="2ED40005"/>
    <w:rsid w:val="2EF369BA"/>
    <w:rsid w:val="2F146774"/>
    <w:rsid w:val="2F1C749A"/>
    <w:rsid w:val="2F4506A7"/>
    <w:rsid w:val="2F5356D8"/>
    <w:rsid w:val="2F5F69FA"/>
    <w:rsid w:val="2FB21BF8"/>
    <w:rsid w:val="2FF50329"/>
    <w:rsid w:val="302F6DB5"/>
    <w:rsid w:val="306C19F7"/>
    <w:rsid w:val="307A577E"/>
    <w:rsid w:val="30921558"/>
    <w:rsid w:val="30B575E3"/>
    <w:rsid w:val="30B9294F"/>
    <w:rsid w:val="30C532EA"/>
    <w:rsid w:val="30CF5871"/>
    <w:rsid w:val="30FA2428"/>
    <w:rsid w:val="312421C8"/>
    <w:rsid w:val="31375A52"/>
    <w:rsid w:val="315B0322"/>
    <w:rsid w:val="316A5693"/>
    <w:rsid w:val="317F26C8"/>
    <w:rsid w:val="31892471"/>
    <w:rsid w:val="319D6F77"/>
    <w:rsid w:val="31B43D42"/>
    <w:rsid w:val="31C14FF7"/>
    <w:rsid w:val="320C6933"/>
    <w:rsid w:val="32242CF0"/>
    <w:rsid w:val="322C3B9E"/>
    <w:rsid w:val="323B19CA"/>
    <w:rsid w:val="3244528D"/>
    <w:rsid w:val="3252158D"/>
    <w:rsid w:val="327D5473"/>
    <w:rsid w:val="32A22F82"/>
    <w:rsid w:val="32A57D30"/>
    <w:rsid w:val="32A872C4"/>
    <w:rsid w:val="32BF2121"/>
    <w:rsid w:val="32D525AD"/>
    <w:rsid w:val="32D759A1"/>
    <w:rsid w:val="32DE49C0"/>
    <w:rsid w:val="32ED3E6E"/>
    <w:rsid w:val="33000D8A"/>
    <w:rsid w:val="330B4A74"/>
    <w:rsid w:val="330D7303"/>
    <w:rsid w:val="3333739F"/>
    <w:rsid w:val="33495FD7"/>
    <w:rsid w:val="33536C70"/>
    <w:rsid w:val="336E1DEE"/>
    <w:rsid w:val="337B6607"/>
    <w:rsid w:val="338656E5"/>
    <w:rsid w:val="33904D2F"/>
    <w:rsid w:val="33CB7EB3"/>
    <w:rsid w:val="33DB4696"/>
    <w:rsid w:val="341142F3"/>
    <w:rsid w:val="341F70FB"/>
    <w:rsid w:val="34C072CB"/>
    <w:rsid w:val="34F8424E"/>
    <w:rsid w:val="353C0C45"/>
    <w:rsid w:val="353F23AF"/>
    <w:rsid w:val="355035D0"/>
    <w:rsid w:val="356845B8"/>
    <w:rsid w:val="35A56829"/>
    <w:rsid w:val="35BD5DEB"/>
    <w:rsid w:val="35C42B57"/>
    <w:rsid w:val="35CD35CD"/>
    <w:rsid w:val="361F7CF7"/>
    <w:rsid w:val="362B3ED8"/>
    <w:rsid w:val="36454B23"/>
    <w:rsid w:val="364E7FBA"/>
    <w:rsid w:val="365420F8"/>
    <w:rsid w:val="365F163A"/>
    <w:rsid w:val="369A1C42"/>
    <w:rsid w:val="369B0F04"/>
    <w:rsid w:val="36BB6508"/>
    <w:rsid w:val="36CC2042"/>
    <w:rsid w:val="36E61FA5"/>
    <w:rsid w:val="36F74500"/>
    <w:rsid w:val="37232022"/>
    <w:rsid w:val="37396D93"/>
    <w:rsid w:val="37631135"/>
    <w:rsid w:val="378F2E22"/>
    <w:rsid w:val="379677AF"/>
    <w:rsid w:val="37C2005C"/>
    <w:rsid w:val="37DB7491"/>
    <w:rsid w:val="37E42691"/>
    <w:rsid w:val="38030CD5"/>
    <w:rsid w:val="383F1507"/>
    <w:rsid w:val="38407C08"/>
    <w:rsid w:val="38530EA7"/>
    <w:rsid w:val="3863322E"/>
    <w:rsid w:val="38DD50FD"/>
    <w:rsid w:val="38DE6BFD"/>
    <w:rsid w:val="38E314AE"/>
    <w:rsid w:val="390B4A82"/>
    <w:rsid w:val="39184C6A"/>
    <w:rsid w:val="392C6661"/>
    <w:rsid w:val="393C772F"/>
    <w:rsid w:val="393D7610"/>
    <w:rsid w:val="3942073A"/>
    <w:rsid w:val="394F5D54"/>
    <w:rsid w:val="39731C50"/>
    <w:rsid w:val="39785788"/>
    <w:rsid w:val="39EA3A32"/>
    <w:rsid w:val="39F73703"/>
    <w:rsid w:val="3A4A5491"/>
    <w:rsid w:val="3AAF5CED"/>
    <w:rsid w:val="3AC85045"/>
    <w:rsid w:val="3AFB1C94"/>
    <w:rsid w:val="3B125A0B"/>
    <w:rsid w:val="3B133090"/>
    <w:rsid w:val="3B3E4B53"/>
    <w:rsid w:val="3B5E0CD2"/>
    <w:rsid w:val="3B8D5DCC"/>
    <w:rsid w:val="3BA164CD"/>
    <w:rsid w:val="3BA5040C"/>
    <w:rsid w:val="3BAD7B2F"/>
    <w:rsid w:val="3BB42D29"/>
    <w:rsid w:val="3BC12A18"/>
    <w:rsid w:val="3BD8417E"/>
    <w:rsid w:val="3BDA4A29"/>
    <w:rsid w:val="3BFD5979"/>
    <w:rsid w:val="3C442FEF"/>
    <w:rsid w:val="3C7D7FD2"/>
    <w:rsid w:val="3C9261D7"/>
    <w:rsid w:val="3C93203F"/>
    <w:rsid w:val="3CA83BAD"/>
    <w:rsid w:val="3CCB7655"/>
    <w:rsid w:val="3CE662BB"/>
    <w:rsid w:val="3D69384D"/>
    <w:rsid w:val="3D8F1025"/>
    <w:rsid w:val="3D8F4F7E"/>
    <w:rsid w:val="3DB2037C"/>
    <w:rsid w:val="3DC751EF"/>
    <w:rsid w:val="3DE25A49"/>
    <w:rsid w:val="3E1C468F"/>
    <w:rsid w:val="3E6D319C"/>
    <w:rsid w:val="3E8B14DB"/>
    <w:rsid w:val="3EBD2B53"/>
    <w:rsid w:val="3EDD057E"/>
    <w:rsid w:val="3F056579"/>
    <w:rsid w:val="3F245F71"/>
    <w:rsid w:val="3F43027C"/>
    <w:rsid w:val="3F4F7F4C"/>
    <w:rsid w:val="3F7350A7"/>
    <w:rsid w:val="3FCD70EC"/>
    <w:rsid w:val="3FDC54D6"/>
    <w:rsid w:val="3FE67135"/>
    <w:rsid w:val="40111FB7"/>
    <w:rsid w:val="40497765"/>
    <w:rsid w:val="409D4CC6"/>
    <w:rsid w:val="40D53295"/>
    <w:rsid w:val="41254759"/>
    <w:rsid w:val="4144189E"/>
    <w:rsid w:val="41547ABA"/>
    <w:rsid w:val="41720953"/>
    <w:rsid w:val="41740BB3"/>
    <w:rsid w:val="41786543"/>
    <w:rsid w:val="41914D49"/>
    <w:rsid w:val="419F10CE"/>
    <w:rsid w:val="41A75EA1"/>
    <w:rsid w:val="41BE3F3C"/>
    <w:rsid w:val="41E551EE"/>
    <w:rsid w:val="422A50CD"/>
    <w:rsid w:val="42481D39"/>
    <w:rsid w:val="424C6DEB"/>
    <w:rsid w:val="427E5B29"/>
    <w:rsid w:val="42DE3989"/>
    <w:rsid w:val="42E6318E"/>
    <w:rsid w:val="430311A8"/>
    <w:rsid w:val="43283977"/>
    <w:rsid w:val="43290D48"/>
    <w:rsid w:val="433667E0"/>
    <w:rsid w:val="434B23D2"/>
    <w:rsid w:val="43616569"/>
    <w:rsid w:val="43655EF6"/>
    <w:rsid w:val="43D61818"/>
    <w:rsid w:val="441156D0"/>
    <w:rsid w:val="44132092"/>
    <w:rsid w:val="44163607"/>
    <w:rsid w:val="4428411A"/>
    <w:rsid w:val="442B3364"/>
    <w:rsid w:val="4431064C"/>
    <w:rsid w:val="443B4AAE"/>
    <w:rsid w:val="444D4653"/>
    <w:rsid w:val="444F5B2B"/>
    <w:rsid w:val="44562F07"/>
    <w:rsid w:val="44B06097"/>
    <w:rsid w:val="44E37E83"/>
    <w:rsid w:val="44ED31E7"/>
    <w:rsid w:val="44EE7833"/>
    <w:rsid w:val="44FE71EB"/>
    <w:rsid w:val="4568406F"/>
    <w:rsid w:val="457B7E04"/>
    <w:rsid w:val="459C5BBA"/>
    <w:rsid w:val="45D93D1F"/>
    <w:rsid w:val="45EA33DB"/>
    <w:rsid w:val="45EE750B"/>
    <w:rsid w:val="45FE3E76"/>
    <w:rsid w:val="46057C77"/>
    <w:rsid w:val="46106ECB"/>
    <w:rsid w:val="465350C8"/>
    <w:rsid w:val="465A0812"/>
    <w:rsid w:val="467C5B7E"/>
    <w:rsid w:val="468B5AB0"/>
    <w:rsid w:val="47211DFE"/>
    <w:rsid w:val="47283CA8"/>
    <w:rsid w:val="47457CD0"/>
    <w:rsid w:val="47532620"/>
    <w:rsid w:val="47A43272"/>
    <w:rsid w:val="47B55A0E"/>
    <w:rsid w:val="47C82C02"/>
    <w:rsid w:val="47DF5F14"/>
    <w:rsid w:val="47E17E15"/>
    <w:rsid w:val="47FF750E"/>
    <w:rsid w:val="483A5877"/>
    <w:rsid w:val="48580BCE"/>
    <w:rsid w:val="48595026"/>
    <w:rsid w:val="48BD5C10"/>
    <w:rsid w:val="48D17CE0"/>
    <w:rsid w:val="48E61A94"/>
    <w:rsid w:val="490671BD"/>
    <w:rsid w:val="493A33E0"/>
    <w:rsid w:val="4964365C"/>
    <w:rsid w:val="49646D68"/>
    <w:rsid w:val="49822A9E"/>
    <w:rsid w:val="49853C52"/>
    <w:rsid w:val="49CC557A"/>
    <w:rsid w:val="49CE6CE1"/>
    <w:rsid w:val="49F1565B"/>
    <w:rsid w:val="49FC2D73"/>
    <w:rsid w:val="4A06554E"/>
    <w:rsid w:val="4A992A7D"/>
    <w:rsid w:val="4AE56E3E"/>
    <w:rsid w:val="4B0301A0"/>
    <w:rsid w:val="4B152CA8"/>
    <w:rsid w:val="4B2131FF"/>
    <w:rsid w:val="4B3C0B16"/>
    <w:rsid w:val="4B493D9D"/>
    <w:rsid w:val="4B6A4BF4"/>
    <w:rsid w:val="4B6A6672"/>
    <w:rsid w:val="4B7A17F2"/>
    <w:rsid w:val="4B871F8E"/>
    <w:rsid w:val="4B97216A"/>
    <w:rsid w:val="4B9D0545"/>
    <w:rsid w:val="4BAC50DA"/>
    <w:rsid w:val="4C0013D8"/>
    <w:rsid w:val="4C177E72"/>
    <w:rsid w:val="4C196989"/>
    <w:rsid w:val="4C1D4E80"/>
    <w:rsid w:val="4C6F5729"/>
    <w:rsid w:val="4C7276DD"/>
    <w:rsid w:val="4C8074A8"/>
    <w:rsid w:val="4C876452"/>
    <w:rsid w:val="4C9661A1"/>
    <w:rsid w:val="4CCA568D"/>
    <w:rsid w:val="4D0C218F"/>
    <w:rsid w:val="4D0F4671"/>
    <w:rsid w:val="4D123608"/>
    <w:rsid w:val="4D584C26"/>
    <w:rsid w:val="4D5E3A7D"/>
    <w:rsid w:val="4D6D4FB9"/>
    <w:rsid w:val="4D701AE3"/>
    <w:rsid w:val="4D8D54D0"/>
    <w:rsid w:val="4D913E9E"/>
    <w:rsid w:val="4DA167EA"/>
    <w:rsid w:val="4DA56AAD"/>
    <w:rsid w:val="4DAF199F"/>
    <w:rsid w:val="4DB86504"/>
    <w:rsid w:val="4DE55DCE"/>
    <w:rsid w:val="4DE85A85"/>
    <w:rsid w:val="4DEB134A"/>
    <w:rsid w:val="4E031B7D"/>
    <w:rsid w:val="4E082259"/>
    <w:rsid w:val="4E087A56"/>
    <w:rsid w:val="4E096150"/>
    <w:rsid w:val="4E6B6705"/>
    <w:rsid w:val="4E6D27C1"/>
    <w:rsid w:val="4E823F0E"/>
    <w:rsid w:val="4ECB7805"/>
    <w:rsid w:val="4ED040C5"/>
    <w:rsid w:val="4EF62BA4"/>
    <w:rsid w:val="4F055373"/>
    <w:rsid w:val="4F2D159E"/>
    <w:rsid w:val="4F2D2A36"/>
    <w:rsid w:val="4F357755"/>
    <w:rsid w:val="4F442045"/>
    <w:rsid w:val="4F474AA0"/>
    <w:rsid w:val="4F4765A2"/>
    <w:rsid w:val="4F6F2F9B"/>
    <w:rsid w:val="4F842C91"/>
    <w:rsid w:val="4F987BC4"/>
    <w:rsid w:val="4FAD4C45"/>
    <w:rsid w:val="4FD367F8"/>
    <w:rsid w:val="4FF475F4"/>
    <w:rsid w:val="501E330C"/>
    <w:rsid w:val="502D58AD"/>
    <w:rsid w:val="506F47C6"/>
    <w:rsid w:val="50A63689"/>
    <w:rsid w:val="50BA38C3"/>
    <w:rsid w:val="50C27495"/>
    <w:rsid w:val="51097F45"/>
    <w:rsid w:val="511B4E3B"/>
    <w:rsid w:val="51300A05"/>
    <w:rsid w:val="5130309D"/>
    <w:rsid w:val="51450E8B"/>
    <w:rsid w:val="51584F17"/>
    <w:rsid w:val="51671762"/>
    <w:rsid w:val="516B3BD6"/>
    <w:rsid w:val="517D76B8"/>
    <w:rsid w:val="517E5E85"/>
    <w:rsid w:val="517F186A"/>
    <w:rsid w:val="51FA0399"/>
    <w:rsid w:val="523A25E3"/>
    <w:rsid w:val="52404D2F"/>
    <w:rsid w:val="52DA6B27"/>
    <w:rsid w:val="52E62CF2"/>
    <w:rsid w:val="53021D8D"/>
    <w:rsid w:val="53126FB8"/>
    <w:rsid w:val="5336502E"/>
    <w:rsid w:val="53723283"/>
    <w:rsid w:val="538F179E"/>
    <w:rsid w:val="53964536"/>
    <w:rsid w:val="53D85FC0"/>
    <w:rsid w:val="53F60383"/>
    <w:rsid w:val="53FE6A92"/>
    <w:rsid w:val="5454503B"/>
    <w:rsid w:val="545F4209"/>
    <w:rsid w:val="54847D4F"/>
    <w:rsid w:val="54AC0783"/>
    <w:rsid w:val="54C15BDF"/>
    <w:rsid w:val="54CF1CC2"/>
    <w:rsid w:val="54E32C60"/>
    <w:rsid w:val="551243FD"/>
    <w:rsid w:val="551F1295"/>
    <w:rsid w:val="55276AE8"/>
    <w:rsid w:val="553335FA"/>
    <w:rsid w:val="554026C4"/>
    <w:rsid w:val="55B10544"/>
    <w:rsid w:val="55ED4654"/>
    <w:rsid w:val="56267602"/>
    <w:rsid w:val="566A2750"/>
    <w:rsid w:val="56813A45"/>
    <w:rsid w:val="570164F3"/>
    <w:rsid w:val="57115120"/>
    <w:rsid w:val="571B5485"/>
    <w:rsid w:val="572F10FB"/>
    <w:rsid w:val="575D7BE2"/>
    <w:rsid w:val="575F1759"/>
    <w:rsid w:val="576551C7"/>
    <w:rsid w:val="57872C02"/>
    <w:rsid w:val="57CA0ECB"/>
    <w:rsid w:val="57D87E18"/>
    <w:rsid w:val="57F101BC"/>
    <w:rsid w:val="582B1B6E"/>
    <w:rsid w:val="58360477"/>
    <w:rsid w:val="58524B3B"/>
    <w:rsid w:val="586F65A3"/>
    <w:rsid w:val="589B047B"/>
    <w:rsid w:val="58B653EF"/>
    <w:rsid w:val="58D14308"/>
    <w:rsid w:val="598B5D21"/>
    <w:rsid w:val="59AE6DDE"/>
    <w:rsid w:val="59D43616"/>
    <w:rsid w:val="59D61DA7"/>
    <w:rsid w:val="59DF09FF"/>
    <w:rsid w:val="59E03EAD"/>
    <w:rsid w:val="59E70519"/>
    <w:rsid w:val="59F20D96"/>
    <w:rsid w:val="5A0573BC"/>
    <w:rsid w:val="5A3A4D22"/>
    <w:rsid w:val="5A4930D4"/>
    <w:rsid w:val="5A4E3CA2"/>
    <w:rsid w:val="5A891978"/>
    <w:rsid w:val="5A9D0426"/>
    <w:rsid w:val="5AA345BE"/>
    <w:rsid w:val="5AC94F33"/>
    <w:rsid w:val="5AD60E1F"/>
    <w:rsid w:val="5AE342FB"/>
    <w:rsid w:val="5AF27E4C"/>
    <w:rsid w:val="5AFF23D9"/>
    <w:rsid w:val="5B3F6105"/>
    <w:rsid w:val="5B586EF5"/>
    <w:rsid w:val="5B6C6FE0"/>
    <w:rsid w:val="5B7742DC"/>
    <w:rsid w:val="5B8658D8"/>
    <w:rsid w:val="5B987D08"/>
    <w:rsid w:val="5BFF64EE"/>
    <w:rsid w:val="5C1C743F"/>
    <w:rsid w:val="5C650E41"/>
    <w:rsid w:val="5C7F7B34"/>
    <w:rsid w:val="5C9739E6"/>
    <w:rsid w:val="5C9D21FD"/>
    <w:rsid w:val="5C9E6C94"/>
    <w:rsid w:val="5CA461A4"/>
    <w:rsid w:val="5CA53E46"/>
    <w:rsid w:val="5CCD3C40"/>
    <w:rsid w:val="5CDB1A7F"/>
    <w:rsid w:val="5CE768A3"/>
    <w:rsid w:val="5CFF0777"/>
    <w:rsid w:val="5D34372D"/>
    <w:rsid w:val="5E0167DE"/>
    <w:rsid w:val="5E0A52D4"/>
    <w:rsid w:val="5E1F60B4"/>
    <w:rsid w:val="5E3C5929"/>
    <w:rsid w:val="5E834706"/>
    <w:rsid w:val="5F566EAB"/>
    <w:rsid w:val="5F590053"/>
    <w:rsid w:val="5F6705EA"/>
    <w:rsid w:val="5F6B7A72"/>
    <w:rsid w:val="5F736820"/>
    <w:rsid w:val="5F9C5389"/>
    <w:rsid w:val="5FAB6DB2"/>
    <w:rsid w:val="60603A89"/>
    <w:rsid w:val="60792F29"/>
    <w:rsid w:val="609E366F"/>
    <w:rsid w:val="60AE72E3"/>
    <w:rsid w:val="61732F22"/>
    <w:rsid w:val="61A565EA"/>
    <w:rsid w:val="61BB1B48"/>
    <w:rsid w:val="61C440F7"/>
    <w:rsid w:val="61C544DD"/>
    <w:rsid w:val="61D74048"/>
    <w:rsid w:val="61D87A7C"/>
    <w:rsid w:val="62057D63"/>
    <w:rsid w:val="6211062A"/>
    <w:rsid w:val="621343A6"/>
    <w:rsid w:val="6241231D"/>
    <w:rsid w:val="62417873"/>
    <w:rsid w:val="62567D97"/>
    <w:rsid w:val="62AB1D8A"/>
    <w:rsid w:val="62B8408C"/>
    <w:rsid w:val="62D7650E"/>
    <w:rsid w:val="62D94DBF"/>
    <w:rsid w:val="62F87B54"/>
    <w:rsid w:val="6319077D"/>
    <w:rsid w:val="63190841"/>
    <w:rsid w:val="63712DDA"/>
    <w:rsid w:val="63926986"/>
    <w:rsid w:val="63A20776"/>
    <w:rsid w:val="63B3470B"/>
    <w:rsid w:val="63C22D1B"/>
    <w:rsid w:val="63CB5F29"/>
    <w:rsid w:val="63EF7A99"/>
    <w:rsid w:val="64035753"/>
    <w:rsid w:val="64277AED"/>
    <w:rsid w:val="64280D3C"/>
    <w:rsid w:val="644211B7"/>
    <w:rsid w:val="644739E9"/>
    <w:rsid w:val="646D6351"/>
    <w:rsid w:val="647F0B46"/>
    <w:rsid w:val="64947591"/>
    <w:rsid w:val="64A10001"/>
    <w:rsid w:val="64C0651E"/>
    <w:rsid w:val="64D64C45"/>
    <w:rsid w:val="65667CF6"/>
    <w:rsid w:val="65A1524A"/>
    <w:rsid w:val="65EB7A68"/>
    <w:rsid w:val="65FA3F02"/>
    <w:rsid w:val="661A4D25"/>
    <w:rsid w:val="661C57D7"/>
    <w:rsid w:val="66497715"/>
    <w:rsid w:val="66604CCA"/>
    <w:rsid w:val="66F0272E"/>
    <w:rsid w:val="66F659CC"/>
    <w:rsid w:val="66F93C36"/>
    <w:rsid w:val="670A42F2"/>
    <w:rsid w:val="67241275"/>
    <w:rsid w:val="673A491E"/>
    <w:rsid w:val="67414C30"/>
    <w:rsid w:val="674415D1"/>
    <w:rsid w:val="674F70BF"/>
    <w:rsid w:val="678F4659"/>
    <w:rsid w:val="67AA3339"/>
    <w:rsid w:val="67EE4E69"/>
    <w:rsid w:val="68433379"/>
    <w:rsid w:val="6846482A"/>
    <w:rsid w:val="6859121C"/>
    <w:rsid w:val="685F43D1"/>
    <w:rsid w:val="6867674A"/>
    <w:rsid w:val="688D441E"/>
    <w:rsid w:val="68952088"/>
    <w:rsid w:val="68A02B8B"/>
    <w:rsid w:val="68AA70CF"/>
    <w:rsid w:val="68AD508A"/>
    <w:rsid w:val="68DE5671"/>
    <w:rsid w:val="6909576D"/>
    <w:rsid w:val="693C69DC"/>
    <w:rsid w:val="69495BEB"/>
    <w:rsid w:val="69502310"/>
    <w:rsid w:val="696801EB"/>
    <w:rsid w:val="696C0C37"/>
    <w:rsid w:val="69726AB5"/>
    <w:rsid w:val="69B83B44"/>
    <w:rsid w:val="69FC4829"/>
    <w:rsid w:val="6A0A147C"/>
    <w:rsid w:val="6A115BBC"/>
    <w:rsid w:val="6A130410"/>
    <w:rsid w:val="6A301941"/>
    <w:rsid w:val="6A330922"/>
    <w:rsid w:val="6A3966D8"/>
    <w:rsid w:val="6A523990"/>
    <w:rsid w:val="6A7D5181"/>
    <w:rsid w:val="6A9F3DE8"/>
    <w:rsid w:val="6AAC3673"/>
    <w:rsid w:val="6AAD4353"/>
    <w:rsid w:val="6AC222B0"/>
    <w:rsid w:val="6AD126B4"/>
    <w:rsid w:val="6AD84CCA"/>
    <w:rsid w:val="6AE23A27"/>
    <w:rsid w:val="6AF2111A"/>
    <w:rsid w:val="6B460956"/>
    <w:rsid w:val="6B615F8A"/>
    <w:rsid w:val="6B643B49"/>
    <w:rsid w:val="6B645C28"/>
    <w:rsid w:val="6B8802CC"/>
    <w:rsid w:val="6B940F02"/>
    <w:rsid w:val="6BBF5D4E"/>
    <w:rsid w:val="6BEF2038"/>
    <w:rsid w:val="6C1B37D4"/>
    <w:rsid w:val="6C3D13BE"/>
    <w:rsid w:val="6C452779"/>
    <w:rsid w:val="6C7A0FEA"/>
    <w:rsid w:val="6C893AE2"/>
    <w:rsid w:val="6C8C71D6"/>
    <w:rsid w:val="6CA5058E"/>
    <w:rsid w:val="6CC2719F"/>
    <w:rsid w:val="6CD8212E"/>
    <w:rsid w:val="6CF112E4"/>
    <w:rsid w:val="6CF16859"/>
    <w:rsid w:val="6D46415A"/>
    <w:rsid w:val="6D5045D9"/>
    <w:rsid w:val="6D5D0457"/>
    <w:rsid w:val="6D7D503E"/>
    <w:rsid w:val="6DBD00F9"/>
    <w:rsid w:val="6DF95B2F"/>
    <w:rsid w:val="6E1F3EEA"/>
    <w:rsid w:val="6E4543EB"/>
    <w:rsid w:val="6E624DAB"/>
    <w:rsid w:val="6E8208D3"/>
    <w:rsid w:val="6EF43A24"/>
    <w:rsid w:val="6F2615E0"/>
    <w:rsid w:val="6F2E3D36"/>
    <w:rsid w:val="6F311B0D"/>
    <w:rsid w:val="6F6F7E5B"/>
    <w:rsid w:val="6F7C1CD8"/>
    <w:rsid w:val="6F917D47"/>
    <w:rsid w:val="6FC064EF"/>
    <w:rsid w:val="6FCB2034"/>
    <w:rsid w:val="6FF9061F"/>
    <w:rsid w:val="70105B26"/>
    <w:rsid w:val="704B777A"/>
    <w:rsid w:val="705D2085"/>
    <w:rsid w:val="709C40B2"/>
    <w:rsid w:val="70BF07A8"/>
    <w:rsid w:val="70FC2F6E"/>
    <w:rsid w:val="710858A9"/>
    <w:rsid w:val="71107758"/>
    <w:rsid w:val="712D6069"/>
    <w:rsid w:val="71370769"/>
    <w:rsid w:val="715846CC"/>
    <w:rsid w:val="715D68F1"/>
    <w:rsid w:val="71B33D55"/>
    <w:rsid w:val="720C0FA2"/>
    <w:rsid w:val="72115994"/>
    <w:rsid w:val="724372FC"/>
    <w:rsid w:val="72460E35"/>
    <w:rsid w:val="727B6E70"/>
    <w:rsid w:val="72AD7926"/>
    <w:rsid w:val="72E44F15"/>
    <w:rsid w:val="72EB2893"/>
    <w:rsid w:val="732E6CF6"/>
    <w:rsid w:val="73783D9A"/>
    <w:rsid w:val="7399595E"/>
    <w:rsid w:val="73A755C4"/>
    <w:rsid w:val="73EF2342"/>
    <w:rsid w:val="7409023C"/>
    <w:rsid w:val="742F3DC9"/>
    <w:rsid w:val="74476B0E"/>
    <w:rsid w:val="745D66B0"/>
    <w:rsid w:val="74647941"/>
    <w:rsid w:val="748244F9"/>
    <w:rsid w:val="74963D68"/>
    <w:rsid w:val="74A34A71"/>
    <w:rsid w:val="74D94CC9"/>
    <w:rsid w:val="75004F00"/>
    <w:rsid w:val="7511064E"/>
    <w:rsid w:val="755B73A5"/>
    <w:rsid w:val="756141DB"/>
    <w:rsid w:val="757874B8"/>
    <w:rsid w:val="75866F3C"/>
    <w:rsid w:val="75B66CE0"/>
    <w:rsid w:val="75D05127"/>
    <w:rsid w:val="760B06F2"/>
    <w:rsid w:val="762A102B"/>
    <w:rsid w:val="7631503E"/>
    <w:rsid w:val="764262A8"/>
    <w:rsid w:val="76456CA5"/>
    <w:rsid w:val="765466FB"/>
    <w:rsid w:val="765F6DBF"/>
    <w:rsid w:val="76785C73"/>
    <w:rsid w:val="767A31A9"/>
    <w:rsid w:val="769735B4"/>
    <w:rsid w:val="76A43D23"/>
    <w:rsid w:val="76C13A4E"/>
    <w:rsid w:val="771E4D36"/>
    <w:rsid w:val="77392AB8"/>
    <w:rsid w:val="77824325"/>
    <w:rsid w:val="77A00964"/>
    <w:rsid w:val="77C443CC"/>
    <w:rsid w:val="77FD3AA7"/>
    <w:rsid w:val="77FD4267"/>
    <w:rsid w:val="780A64D9"/>
    <w:rsid w:val="78107C58"/>
    <w:rsid w:val="78534B4E"/>
    <w:rsid w:val="78575EF7"/>
    <w:rsid w:val="78DF1683"/>
    <w:rsid w:val="78E14995"/>
    <w:rsid w:val="78E812F0"/>
    <w:rsid w:val="790120E1"/>
    <w:rsid w:val="79236B55"/>
    <w:rsid w:val="792611B7"/>
    <w:rsid w:val="795F7088"/>
    <w:rsid w:val="796E7928"/>
    <w:rsid w:val="799B6FC1"/>
    <w:rsid w:val="79DA70CA"/>
    <w:rsid w:val="79FC06AD"/>
    <w:rsid w:val="7A1647F0"/>
    <w:rsid w:val="7A33155C"/>
    <w:rsid w:val="7A41197A"/>
    <w:rsid w:val="7A4917FD"/>
    <w:rsid w:val="7A676971"/>
    <w:rsid w:val="7A7758DD"/>
    <w:rsid w:val="7A8F2A3E"/>
    <w:rsid w:val="7AE63FEA"/>
    <w:rsid w:val="7AF37AAA"/>
    <w:rsid w:val="7AF8630A"/>
    <w:rsid w:val="7B0776D4"/>
    <w:rsid w:val="7B331504"/>
    <w:rsid w:val="7B593229"/>
    <w:rsid w:val="7B8C429B"/>
    <w:rsid w:val="7BA00A01"/>
    <w:rsid w:val="7BAD6547"/>
    <w:rsid w:val="7BEC10B5"/>
    <w:rsid w:val="7BF64B6E"/>
    <w:rsid w:val="7BF80B9C"/>
    <w:rsid w:val="7C02167A"/>
    <w:rsid w:val="7C134C74"/>
    <w:rsid w:val="7C166340"/>
    <w:rsid w:val="7C487EBA"/>
    <w:rsid w:val="7C554EC2"/>
    <w:rsid w:val="7C6143DD"/>
    <w:rsid w:val="7C6C470E"/>
    <w:rsid w:val="7C813162"/>
    <w:rsid w:val="7C8D6C68"/>
    <w:rsid w:val="7C902B7D"/>
    <w:rsid w:val="7CA927A6"/>
    <w:rsid w:val="7CAD2AC4"/>
    <w:rsid w:val="7CDC6A00"/>
    <w:rsid w:val="7CE73720"/>
    <w:rsid w:val="7CF95C7B"/>
    <w:rsid w:val="7CFE5F8F"/>
    <w:rsid w:val="7D0F74A7"/>
    <w:rsid w:val="7D4325AF"/>
    <w:rsid w:val="7D434368"/>
    <w:rsid w:val="7D591A02"/>
    <w:rsid w:val="7D77671F"/>
    <w:rsid w:val="7D9D1028"/>
    <w:rsid w:val="7DF76788"/>
    <w:rsid w:val="7E025799"/>
    <w:rsid w:val="7E3D7A94"/>
    <w:rsid w:val="7E403F1D"/>
    <w:rsid w:val="7E462EB3"/>
    <w:rsid w:val="7E476727"/>
    <w:rsid w:val="7E6B32B4"/>
    <w:rsid w:val="7E6C7BF4"/>
    <w:rsid w:val="7E7F691C"/>
    <w:rsid w:val="7E835765"/>
    <w:rsid w:val="7E8A5864"/>
    <w:rsid w:val="7E95194E"/>
    <w:rsid w:val="7EA73707"/>
    <w:rsid w:val="7EE9524C"/>
    <w:rsid w:val="7EED62C1"/>
    <w:rsid w:val="7F052DC7"/>
    <w:rsid w:val="7F1F0CE3"/>
    <w:rsid w:val="7F275305"/>
    <w:rsid w:val="7F563FB0"/>
    <w:rsid w:val="7F670F89"/>
    <w:rsid w:val="7FA443DA"/>
    <w:rsid w:val="7FD06173"/>
    <w:rsid w:val="7FE513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4"/>
    <w:next w:val="1"/>
    <w:link w:val="30"/>
    <w:unhideWhenUsed/>
    <w:qFormat/>
    <w:uiPriority w:val="9"/>
    <w:pPr>
      <w:numPr>
        <w:ilvl w:val="3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Cs w:val="0"/>
      <w:sz w:val="30"/>
      <w:szCs w:val="28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3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0">
    <w:name w:val="Default Paragraph Font"/>
    <w:unhideWhenUsed/>
    <w:qFormat/>
    <w:uiPriority w:val="1"/>
  </w:style>
  <w:style w:type="table" w:default="1" w:styleId="2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29"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9">
    <w:name w:val="Title"/>
    <w:basedOn w:val="1"/>
    <w:next w:val="1"/>
    <w:link w:val="36"/>
    <w:qFormat/>
    <w:uiPriority w:val="10"/>
    <w:pPr>
      <w:spacing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customStyle="1" w:styleId="23">
    <w:name w:val="标题 2 Char"/>
    <w:basedOn w:val="20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4">
    <w:name w:val="标题 3 Char"/>
    <w:basedOn w:val="20"/>
    <w:link w:val="4"/>
    <w:qFormat/>
    <w:uiPriority w:val="9"/>
    <w:rPr>
      <w:b/>
      <w:bCs/>
      <w:kern w:val="2"/>
      <w:sz w:val="32"/>
      <w:szCs w:val="32"/>
    </w:rPr>
  </w:style>
  <w:style w:type="character" w:customStyle="1" w:styleId="25">
    <w:name w:val="批注框文本 Char"/>
    <w:basedOn w:val="20"/>
    <w:link w:val="13"/>
    <w:semiHidden/>
    <w:qFormat/>
    <w:uiPriority w:val="99"/>
    <w:rPr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Char"/>
    <w:basedOn w:val="20"/>
    <w:link w:val="15"/>
    <w:qFormat/>
    <w:uiPriority w:val="99"/>
    <w:rPr>
      <w:sz w:val="18"/>
      <w:szCs w:val="18"/>
    </w:rPr>
  </w:style>
  <w:style w:type="character" w:customStyle="1" w:styleId="28">
    <w:name w:val="页脚 Char"/>
    <w:basedOn w:val="20"/>
    <w:link w:val="14"/>
    <w:qFormat/>
    <w:uiPriority w:val="99"/>
    <w:rPr>
      <w:sz w:val="18"/>
      <w:szCs w:val="18"/>
    </w:rPr>
  </w:style>
  <w:style w:type="character" w:customStyle="1" w:styleId="29">
    <w:name w:val="文档结构图 Char"/>
    <w:basedOn w:val="20"/>
    <w:link w:val="11"/>
    <w:semiHidden/>
    <w:qFormat/>
    <w:uiPriority w:val="99"/>
    <w:rPr>
      <w:rFonts w:ascii="宋体" w:eastAsia="宋体"/>
      <w:sz w:val="18"/>
      <w:szCs w:val="18"/>
    </w:rPr>
  </w:style>
  <w:style w:type="character" w:customStyle="1" w:styleId="30">
    <w:name w:val="标题 4 Char"/>
    <w:basedOn w:val="20"/>
    <w:link w:val="5"/>
    <w:qFormat/>
    <w:uiPriority w:val="9"/>
    <w:rPr>
      <w:rFonts w:asciiTheme="majorHAnsi" w:hAnsiTheme="majorHAnsi" w:eastAsiaTheme="majorEastAsia" w:cstheme="majorBidi"/>
      <w:b/>
      <w:kern w:val="2"/>
      <w:sz w:val="30"/>
      <w:szCs w:val="28"/>
    </w:rPr>
  </w:style>
  <w:style w:type="character" w:customStyle="1" w:styleId="31">
    <w:name w:val="标题 5 Char"/>
    <w:basedOn w:val="20"/>
    <w:link w:val="6"/>
    <w:semiHidden/>
    <w:qFormat/>
    <w:uiPriority w:val="9"/>
    <w:rPr>
      <w:b/>
      <w:bCs/>
      <w:kern w:val="2"/>
      <w:sz w:val="28"/>
      <w:szCs w:val="28"/>
    </w:rPr>
  </w:style>
  <w:style w:type="character" w:customStyle="1" w:styleId="32">
    <w:name w:val="标题 6 Char"/>
    <w:basedOn w:val="20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3">
    <w:name w:val="标题 7 Char"/>
    <w:basedOn w:val="20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34">
    <w:name w:val="标题 8 Char"/>
    <w:basedOn w:val="20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5">
    <w:name w:val="标题 9 Char"/>
    <w:basedOn w:val="20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6">
    <w:name w:val="标题 Char"/>
    <w:basedOn w:val="20"/>
    <w:link w:val="19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paragraph" w:customStyle="1" w:styleId="37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2DB67C-9435-4227-AE21-BDCA952512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shunsuinf</Company>
  <Pages>30</Pages>
  <Words>3438</Words>
  <Characters>3921</Characters>
  <Lines>163</Lines>
  <Paragraphs>7</Paragraphs>
  <TotalTime>0</TotalTime>
  <ScaleCrop>false</ScaleCrop>
  <LinksUpToDate>false</LinksUpToDate>
  <CharactersWithSpaces>7352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2017-12-13T07:38:00Z</dcterms:created>
  <dc:creator>cwd</dc:creator>
  <cp:lastModifiedBy>只是你还不懂</cp:lastModifiedBy>
  <dcterms:modified xsi:type="dcterms:W3CDTF">2018-07-10T06:28:58Z</dcterms:modified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